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271A7C8" w14:textId="6EDBDFBB" w:rsidR="00CF1D30" w:rsidRPr="00C8490A" w:rsidRDefault="00CF1D30" w:rsidP="00BC455E">
      <w:pPr>
        <w:ind w:left="-851" w:firstLine="2411"/>
        <w:jc w:val="right"/>
        <w:rPr>
          <w:b/>
        </w:rPr>
      </w:pPr>
      <w:r>
        <w:rPr>
          <w:b/>
        </w:rPr>
        <w:t>Приложение № 1</w:t>
      </w:r>
    </w:p>
    <w:p w14:paraId="5D3E5EB3" w14:textId="650B7D1B" w:rsidR="004B6246" w:rsidRPr="00861494" w:rsidRDefault="00535A49" w:rsidP="004B6246">
      <w:pPr>
        <w:ind w:left="318"/>
        <w:jc w:val="right"/>
      </w:pPr>
      <w:r>
        <w:t xml:space="preserve">к Правилам о порядке и условиях закупок товаров, работ и услуг </w:t>
      </w:r>
    </w:p>
    <w:p w14:paraId="3CC3D7F7" w14:textId="77777777" w:rsidR="004B6246" w:rsidRPr="00861494" w:rsidRDefault="004B6246" w:rsidP="004B6246">
      <w:pPr>
        <w:ind w:left="318"/>
        <w:jc w:val="right"/>
      </w:pPr>
      <w:r>
        <w:t>в ТОО «</w:t>
      </w:r>
      <w:proofErr w:type="spellStart"/>
      <w:r>
        <w:t>Микрофинансовая</w:t>
      </w:r>
      <w:proofErr w:type="spellEnd"/>
      <w:r>
        <w:t xml:space="preserve"> организация «Азиатский Кредитный Фонд», </w:t>
      </w:r>
    </w:p>
    <w:p w14:paraId="4040EE88" w14:textId="77777777" w:rsidR="004B6246" w:rsidRPr="00861494" w:rsidRDefault="004B6246" w:rsidP="004B6246">
      <w:pPr>
        <w:ind w:left="318"/>
        <w:jc w:val="right"/>
      </w:pPr>
      <w:r>
        <w:t>утвержденным решением Правления</w:t>
      </w:r>
    </w:p>
    <w:p w14:paraId="160B9C0B" w14:textId="77777777" w:rsidR="004B6246" w:rsidRPr="00861494" w:rsidRDefault="004B6246" w:rsidP="004B6246">
      <w:pPr>
        <w:ind w:left="318"/>
        <w:jc w:val="right"/>
      </w:pPr>
      <w:r>
        <w:t>от «___» ________ 202__ года</w:t>
      </w:r>
    </w:p>
    <w:p w14:paraId="566E1428" w14:textId="77777777" w:rsidR="004B6246" w:rsidRDefault="004B6246" w:rsidP="004B6246">
      <w:pPr>
        <w:ind w:left="34"/>
        <w:jc w:val="right"/>
      </w:pPr>
      <w:r>
        <w:t>протокол №__</w:t>
      </w:r>
    </w:p>
    <w:p w14:paraId="58082B48" w14:textId="77777777" w:rsidR="004B6246" w:rsidRPr="004B6246" w:rsidRDefault="004B6246" w:rsidP="000C3EC0">
      <w:pPr>
        <w:ind w:left="-851" w:firstLine="2411"/>
        <w:jc w:val="center"/>
        <w:rPr>
          <w:b/>
        </w:rPr>
      </w:pPr>
    </w:p>
    <w:p w14:paraId="4C714073" w14:textId="77777777" w:rsidR="00CF1D30" w:rsidRPr="00340BE1" w:rsidRDefault="00CF1D30" w:rsidP="00CF1D30">
      <w:pPr>
        <w:ind w:left="1560"/>
        <w:rPr>
          <w:b/>
        </w:rPr>
      </w:pPr>
    </w:p>
    <w:p w14:paraId="2FC246B5" w14:textId="690031F7" w:rsidR="00CF1D30" w:rsidRPr="004B6246" w:rsidRDefault="00F520A4" w:rsidP="00AD11F2">
      <w:pPr>
        <w:jc w:val="center"/>
        <w:rPr>
          <w:b/>
        </w:rPr>
      </w:pPr>
      <w:r>
        <w:rPr>
          <w:b/>
        </w:rPr>
        <w:t>ФОРМА ЗА</w:t>
      </w:r>
      <w:r w:rsidR="00177E80">
        <w:rPr>
          <w:b/>
        </w:rPr>
        <w:t>ЯВ</w:t>
      </w:r>
      <w:r>
        <w:rPr>
          <w:b/>
        </w:rPr>
        <w:t xml:space="preserve">КИ </w:t>
      </w:r>
      <w:proofErr w:type="gramStart"/>
      <w:r>
        <w:rPr>
          <w:b/>
        </w:rPr>
        <w:t>НА</w:t>
      </w:r>
      <w:proofErr w:type="gramEnd"/>
      <w:r>
        <w:rPr>
          <w:b/>
        </w:rPr>
        <w:t xml:space="preserve"> ЗАКУП ТОВАРОВ, РАБОТ И УСЛУГ</w:t>
      </w:r>
    </w:p>
    <w:p w14:paraId="4B1F59CE" w14:textId="77777777" w:rsidR="00CF1D30" w:rsidRPr="00340BE1" w:rsidRDefault="00CF1D30" w:rsidP="00CF1D30">
      <w:pPr>
        <w:ind w:left="1560"/>
        <w:rPr>
          <w:b/>
        </w:rPr>
      </w:pPr>
    </w:p>
    <w:tbl>
      <w:tblPr>
        <w:tblStyle w:val="aa"/>
        <w:tblW w:w="11057" w:type="dxa"/>
        <w:tblInd w:w="-1281" w:type="dxa"/>
        <w:tblLook w:val="04A0" w:firstRow="1" w:lastRow="0" w:firstColumn="1" w:lastColumn="0" w:noHBand="0" w:noVBand="1"/>
      </w:tblPr>
      <w:tblGrid>
        <w:gridCol w:w="560"/>
        <w:gridCol w:w="4969"/>
        <w:gridCol w:w="5528"/>
      </w:tblGrid>
      <w:tr w:rsidR="00CF1D30" w:rsidRPr="00340BE1" w14:paraId="29D96814" w14:textId="77777777" w:rsidTr="00D52BE7">
        <w:trPr>
          <w:trHeight w:val="545"/>
        </w:trPr>
        <w:tc>
          <w:tcPr>
            <w:tcW w:w="560" w:type="dxa"/>
          </w:tcPr>
          <w:p w14:paraId="0CC51BB1" w14:textId="77777777" w:rsidR="00CF1D30" w:rsidRPr="00340BE1" w:rsidRDefault="00CF1D30" w:rsidP="00F07D2A">
            <w:pPr>
              <w:jc w:val="center"/>
              <w:rPr>
                <w:b/>
              </w:rPr>
            </w:pPr>
          </w:p>
          <w:p w14:paraId="00C3FF57" w14:textId="77777777" w:rsidR="00CF1D30" w:rsidRPr="00340BE1" w:rsidRDefault="00CF1D30" w:rsidP="00F07D2A">
            <w:pPr>
              <w:jc w:val="center"/>
              <w:rPr>
                <w:b/>
              </w:rPr>
            </w:pPr>
            <w:r>
              <w:rPr>
                <w:b/>
              </w:rPr>
              <w:t>№</w:t>
            </w:r>
          </w:p>
        </w:tc>
        <w:tc>
          <w:tcPr>
            <w:tcW w:w="4969" w:type="dxa"/>
          </w:tcPr>
          <w:p w14:paraId="7A275C42" w14:textId="77777777" w:rsidR="00CF1D30" w:rsidRPr="00340BE1" w:rsidRDefault="00CF1D30" w:rsidP="00F07D2A">
            <w:pPr>
              <w:jc w:val="center"/>
              <w:rPr>
                <w:b/>
              </w:rPr>
            </w:pPr>
          </w:p>
          <w:p w14:paraId="530B3DE6" w14:textId="77777777" w:rsidR="00CF1D30" w:rsidRPr="00340BE1" w:rsidRDefault="00CF1D30" w:rsidP="00F07D2A">
            <w:pPr>
              <w:jc w:val="center"/>
              <w:rPr>
                <w:b/>
              </w:rPr>
            </w:pPr>
            <w:r>
              <w:rPr>
                <w:b/>
              </w:rPr>
              <w:t>Требуемая информация</w:t>
            </w:r>
          </w:p>
        </w:tc>
        <w:tc>
          <w:tcPr>
            <w:tcW w:w="5528" w:type="dxa"/>
          </w:tcPr>
          <w:p w14:paraId="7152718D" w14:textId="77777777" w:rsidR="00CF1D30" w:rsidRPr="00340BE1" w:rsidRDefault="00CF1D30" w:rsidP="00F07D2A">
            <w:pPr>
              <w:jc w:val="center"/>
              <w:rPr>
                <w:b/>
              </w:rPr>
            </w:pPr>
          </w:p>
          <w:p w14:paraId="02DB15A1" w14:textId="77777777" w:rsidR="00CF1D30" w:rsidRPr="00340BE1" w:rsidRDefault="00CF1D30" w:rsidP="00F07D2A">
            <w:pPr>
              <w:jc w:val="center"/>
              <w:rPr>
                <w:b/>
              </w:rPr>
            </w:pPr>
            <w:r>
              <w:rPr>
                <w:b/>
              </w:rPr>
              <w:t>Для заполнения</w:t>
            </w:r>
          </w:p>
        </w:tc>
      </w:tr>
      <w:tr w:rsidR="00CF1D30" w:rsidRPr="00340BE1" w14:paraId="08D4C5F6" w14:textId="77777777" w:rsidTr="00D52BE7">
        <w:trPr>
          <w:trHeight w:val="559"/>
        </w:trPr>
        <w:tc>
          <w:tcPr>
            <w:tcW w:w="560" w:type="dxa"/>
            <w:vAlign w:val="center"/>
          </w:tcPr>
          <w:p w14:paraId="3CE5AF9E" w14:textId="77777777" w:rsidR="00CF1D30" w:rsidRPr="00D004AB" w:rsidRDefault="00D004AB" w:rsidP="00945CF6">
            <w:pPr>
              <w:rPr>
                <w:lang w:val="en-US"/>
              </w:rPr>
            </w:pPr>
            <w:r>
              <w:rPr>
                <w:lang w:val="en-US"/>
              </w:rPr>
              <w:t>1</w:t>
            </w:r>
          </w:p>
        </w:tc>
        <w:tc>
          <w:tcPr>
            <w:tcW w:w="4969" w:type="dxa"/>
            <w:vAlign w:val="center"/>
          </w:tcPr>
          <w:p w14:paraId="55AC7651" w14:textId="77777777" w:rsidR="00CF1D30" w:rsidRPr="00340BE1" w:rsidRDefault="00CF1D30">
            <w:r>
              <w:t>Дата подачи заявки</w:t>
            </w:r>
          </w:p>
        </w:tc>
        <w:tc>
          <w:tcPr>
            <w:tcW w:w="5528" w:type="dxa"/>
            <w:vAlign w:val="center"/>
          </w:tcPr>
          <w:p w14:paraId="4A5C5015" w14:textId="0AB5D0BB" w:rsidR="00CF1D30" w:rsidRDefault="001E6607">
            <w:pPr>
              <w:jc w:val="center"/>
              <w:rPr>
                <w:i/>
              </w:rPr>
            </w:pPr>
            <w:r w:rsidRPr="001E6607">
              <w:rPr>
                <w:i/>
              </w:rPr>
              <w:t>«</w:t>
            </w:r>
            <w:r w:rsidR="00053DEC">
              <w:rPr>
                <w:i/>
              </w:rPr>
              <w:t>22</w:t>
            </w:r>
            <w:r w:rsidRPr="001E6607">
              <w:rPr>
                <w:i/>
              </w:rPr>
              <w:t xml:space="preserve">» </w:t>
            </w:r>
            <w:r w:rsidR="00CE27C4">
              <w:rPr>
                <w:i/>
              </w:rPr>
              <w:t>сентябр</w:t>
            </w:r>
            <w:r w:rsidR="003E61A4">
              <w:rPr>
                <w:i/>
              </w:rPr>
              <w:t>я</w:t>
            </w:r>
            <w:r w:rsidRPr="001E6607">
              <w:rPr>
                <w:i/>
              </w:rPr>
              <w:t xml:space="preserve"> 2026 г.</w:t>
            </w:r>
          </w:p>
          <w:p w14:paraId="52790C2C" w14:textId="77777777" w:rsidR="00D004AB" w:rsidRPr="004B6246" w:rsidRDefault="00D004AB">
            <w:pPr>
              <w:jc w:val="center"/>
              <w:rPr>
                <w:i/>
              </w:rPr>
            </w:pPr>
          </w:p>
        </w:tc>
      </w:tr>
      <w:tr w:rsidR="00CF1D30" w:rsidRPr="00340BE1" w14:paraId="06881393" w14:textId="77777777" w:rsidTr="00D52BE7">
        <w:trPr>
          <w:trHeight w:val="559"/>
        </w:trPr>
        <w:tc>
          <w:tcPr>
            <w:tcW w:w="560" w:type="dxa"/>
            <w:vAlign w:val="center"/>
          </w:tcPr>
          <w:p w14:paraId="556A8005" w14:textId="77777777" w:rsidR="00CF1D30" w:rsidRPr="00D004AB" w:rsidRDefault="00D004AB" w:rsidP="00945CF6">
            <w:pPr>
              <w:rPr>
                <w:lang w:val="en-US"/>
              </w:rPr>
            </w:pPr>
            <w:r>
              <w:rPr>
                <w:lang w:val="en-US"/>
              </w:rPr>
              <w:t>2</w:t>
            </w:r>
          </w:p>
        </w:tc>
        <w:tc>
          <w:tcPr>
            <w:tcW w:w="4969" w:type="dxa"/>
            <w:vAlign w:val="center"/>
          </w:tcPr>
          <w:p w14:paraId="28C7E737" w14:textId="77777777" w:rsidR="00CF1D30" w:rsidRPr="00340BE1" w:rsidRDefault="00CF1D30" w:rsidP="00D50684">
            <w:r>
              <w:t>Место поставки/оказания услуги</w:t>
            </w:r>
          </w:p>
        </w:tc>
        <w:tc>
          <w:tcPr>
            <w:tcW w:w="5528" w:type="dxa"/>
            <w:vAlign w:val="center"/>
          </w:tcPr>
          <w:p w14:paraId="544D47BA" w14:textId="5DCEA61C" w:rsidR="0015164F" w:rsidRPr="0015164F" w:rsidRDefault="00DA4B5A" w:rsidP="0015164F">
            <w:pPr>
              <w:jc w:val="center"/>
              <w:rPr>
                <w:i/>
              </w:rPr>
            </w:pPr>
            <w:r w:rsidRPr="00DA4B5A">
              <w:rPr>
                <w:i/>
              </w:rPr>
              <w:t>13 объектов Заказчика (филиальная сеть):</w:t>
            </w:r>
            <w:r>
              <w:rPr>
                <w:i/>
              </w:rPr>
              <w:br/>
            </w:r>
            <w:r w:rsidR="0015164F" w:rsidRPr="0015164F">
              <w:rPr>
                <w:i/>
              </w:rPr>
              <w:t xml:space="preserve">с. </w:t>
            </w:r>
            <w:proofErr w:type="spellStart"/>
            <w:r w:rsidR="0015164F" w:rsidRPr="0015164F">
              <w:rPr>
                <w:i/>
              </w:rPr>
              <w:t>Кеген</w:t>
            </w:r>
            <w:proofErr w:type="spellEnd"/>
            <w:r w:rsidR="0015164F" w:rsidRPr="0015164F">
              <w:rPr>
                <w:i/>
              </w:rPr>
              <w:t xml:space="preserve">, ул. </w:t>
            </w:r>
            <w:proofErr w:type="spellStart"/>
            <w:r w:rsidR="0015164F" w:rsidRPr="0015164F">
              <w:rPr>
                <w:i/>
              </w:rPr>
              <w:t>Райымбека</w:t>
            </w:r>
            <w:proofErr w:type="spellEnd"/>
            <w:r w:rsidR="0015164F" w:rsidRPr="0015164F">
              <w:rPr>
                <w:i/>
              </w:rPr>
              <w:t xml:space="preserve"> 32А</w:t>
            </w:r>
          </w:p>
          <w:p w14:paraId="33C582E9" w14:textId="77777777" w:rsidR="0015164F" w:rsidRPr="0015164F" w:rsidRDefault="0015164F" w:rsidP="0015164F">
            <w:pPr>
              <w:jc w:val="center"/>
              <w:rPr>
                <w:i/>
              </w:rPr>
            </w:pPr>
            <w:proofErr w:type="gramStart"/>
            <w:r w:rsidRPr="0015164F">
              <w:rPr>
                <w:i/>
              </w:rPr>
              <w:t>с</w:t>
            </w:r>
            <w:proofErr w:type="gramEnd"/>
            <w:r w:rsidRPr="0015164F">
              <w:rPr>
                <w:i/>
              </w:rPr>
              <w:t>. Чунджа, ул. Аль-</w:t>
            </w:r>
            <w:proofErr w:type="spellStart"/>
            <w:r w:rsidRPr="0015164F">
              <w:rPr>
                <w:i/>
              </w:rPr>
              <w:t>Фараби</w:t>
            </w:r>
            <w:proofErr w:type="spellEnd"/>
            <w:r w:rsidRPr="0015164F">
              <w:rPr>
                <w:i/>
              </w:rPr>
              <w:t xml:space="preserve"> 105</w:t>
            </w:r>
          </w:p>
          <w:p w14:paraId="0881C281" w14:textId="77777777" w:rsidR="0015164F" w:rsidRPr="0015164F" w:rsidRDefault="0015164F" w:rsidP="0015164F">
            <w:pPr>
              <w:jc w:val="center"/>
              <w:rPr>
                <w:i/>
              </w:rPr>
            </w:pPr>
            <w:r w:rsidRPr="0015164F">
              <w:rPr>
                <w:i/>
              </w:rPr>
              <w:t xml:space="preserve">с. Урджар, ул. </w:t>
            </w:r>
            <w:proofErr w:type="spellStart"/>
            <w:r w:rsidRPr="0015164F">
              <w:rPr>
                <w:i/>
              </w:rPr>
              <w:t>Абылайхана</w:t>
            </w:r>
            <w:proofErr w:type="spellEnd"/>
            <w:r w:rsidRPr="0015164F">
              <w:rPr>
                <w:i/>
              </w:rPr>
              <w:t xml:space="preserve"> 118</w:t>
            </w:r>
          </w:p>
          <w:p w14:paraId="750F9598" w14:textId="77777777" w:rsidR="0015164F" w:rsidRPr="0015164F" w:rsidRDefault="0015164F" w:rsidP="0015164F">
            <w:pPr>
              <w:jc w:val="center"/>
              <w:rPr>
                <w:i/>
              </w:rPr>
            </w:pPr>
            <w:r w:rsidRPr="0015164F">
              <w:rPr>
                <w:i/>
              </w:rPr>
              <w:t xml:space="preserve">г. </w:t>
            </w:r>
            <w:proofErr w:type="spellStart"/>
            <w:r w:rsidRPr="0015164F">
              <w:rPr>
                <w:i/>
              </w:rPr>
              <w:t>Аягоз</w:t>
            </w:r>
            <w:proofErr w:type="spellEnd"/>
            <w:r w:rsidRPr="0015164F">
              <w:rPr>
                <w:i/>
              </w:rPr>
              <w:t>, ул. Бульвар Абая 24а</w:t>
            </w:r>
          </w:p>
          <w:p w14:paraId="71EAD40A" w14:textId="77777777" w:rsidR="0015164F" w:rsidRPr="0015164F" w:rsidRDefault="0015164F" w:rsidP="0015164F">
            <w:pPr>
              <w:jc w:val="center"/>
              <w:rPr>
                <w:i/>
              </w:rPr>
            </w:pPr>
            <w:r w:rsidRPr="0015164F">
              <w:rPr>
                <w:i/>
              </w:rPr>
              <w:t xml:space="preserve">г. </w:t>
            </w:r>
            <w:proofErr w:type="spellStart"/>
            <w:r w:rsidRPr="0015164F">
              <w:rPr>
                <w:i/>
              </w:rPr>
              <w:t>Жетысай</w:t>
            </w:r>
            <w:proofErr w:type="spellEnd"/>
            <w:r w:rsidRPr="0015164F">
              <w:rPr>
                <w:i/>
              </w:rPr>
              <w:t xml:space="preserve">  ул. Кожанов 65а</w:t>
            </w:r>
          </w:p>
          <w:p w14:paraId="58D56C28" w14:textId="77777777" w:rsidR="0015164F" w:rsidRPr="0015164F" w:rsidRDefault="0015164F" w:rsidP="0015164F">
            <w:pPr>
              <w:jc w:val="center"/>
              <w:rPr>
                <w:i/>
              </w:rPr>
            </w:pPr>
            <w:r w:rsidRPr="0015164F">
              <w:rPr>
                <w:i/>
              </w:rPr>
              <w:t xml:space="preserve">п. </w:t>
            </w:r>
            <w:proofErr w:type="spellStart"/>
            <w:r w:rsidRPr="0015164F">
              <w:rPr>
                <w:i/>
              </w:rPr>
              <w:t>Атакент</w:t>
            </w:r>
            <w:proofErr w:type="spellEnd"/>
            <w:r w:rsidRPr="0015164F">
              <w:rPr>
                <w:i/>
              </w:rPr>
              <w:t xml:space="preserve">, ул. </w:t>
            </w:r>
            <w:proofErr w:type="spellStart"/>
            <w:r w:rsidRPr="0015164F">
              <w:rPr>
                <w:i/>
              </w:rPr>
              <w:t>Торекулова</w:t>
            </w:r>
            <w:proofErr w:type="spellEnd"/>
            <w:r w:rsidRPr="0015164F">
              <w:rPr>
                <w:i/>
              </w:rPr>
              <w:t>, д. 5В</w:t>
            </w:r>
          </w:p>
          <w:p w14:paraId="0EA3235C" w14:textId="77777777" w:rsidR="0015164F" w:rsidRPr="0015164F" w:rsidRDefault="0015164F" w:rsidP="0015164F">
            <w:pPr>
              <w:jc w:val="center"/>
              <w:rPr>
                <w:i/>
              </w:rPr>
            </w:pPr>
            <w:r w:rsidRPr="0015164F">
              <w:rPr>
                <w:i/>
              </w:rPr>
              <w:t xml:space="preserve">п. </w:t>
            </w:r>
            <w:proofErr w:type="spellStart"/>
            <w:r w:rsidRPr="0015164F">
              <w:rPr>
                <w:i/>
              </w:rPr>
              <w:t>Мырзакент</w:t>
            </w:r>
            <w:proofErr w:type="spellEnd"/>
            <w:r w:rsidRPr="0015164F">
              <w:rPr>
                <w:i/>
              </w:rPr>
              <w:t>, ул. Кожанова, 19А</w:t>
            </w:r>
          </w:p>
          <w:p w14:paraId="23903852" w14:textId="77777777" w:rsidR="0015164F" w:rsidRPr="0015164F" w:rsidRDefault="0015164F" w:rsidP="0015164F">
            <w:pPr>
              <w:jc w:val="center"/>
              <w:rPr>
                <w:i/>
              </w:rPr>
            </w:pPr>
            <w:r w:rsidRPr="0015164F">
              <w:rPr>
                <w:i/>
              </w:rPr>
              <w:t xml:space="preserve">с. </w:t>
            </w:r>
            <w:proofErr w:type="spellStart"/>
            <w:r w:rsidRPr="0015164F">
              <w:rPr>
                <w:i/>
              </w:rPr>
              <w:t>Темирлан</w:t>
            </w:r>
            <w:proofErr w:type="spellEnd"/>
            <w:r w:rsidRPr="0015164F">
              <w:rPr>
                <w:i/>
              </w:rPr>
              <w:t>, ул. Т. Рыскулов б/</w:t>
            </w:r>
            <w:proofErr w:type="gramStart"/>
            <w:r w:rsidRPr="0015164F">
              <w:rPr>
                <w:i/>
              </w:rPr>
              <w:t>н</w:t>
            </w:r>
            <w:proofErr w:type="gramEnd"/>
          </w:p>
          <w:p w14:paraId="6ECD6898" w14:textId="77777777" w:rsidR="0015164F" w:rsidRPr="0015164F" w:rsidRDefault="0015164F" w:rsidP="0015164F">
            <w:pPr>
              <w:jc w:val="center"/>
              <w:rPr>
                <w:i/>
              </w:rPr>
            </w:pPr>
            <w:r w:rsidRPr="0015164F">
              <w:rPr>
                <w:i/>
              </w:rPr>
              <w:t xml:space="preserve">г. Ушарал, ул. </w:t>
            </w:r>
            <w:proofErr w:type="spellStart"/>
            <w:r w:rsidRPr="0015164F">
              <w:rPr>
                <w:i/>
              </w:rPr>
              <w:t>Садық</w:t>
            </w:r>
            <w:proofErr w:type="spellEnd"/>
            <w:r w:rsidRPr="0015164F">
              <w:rPr>
                <w:i/>
              </w:rPr>
              <w:t xml:space="preserve"> </w:t>
            </w:r>
            <w:proofErr w:type="spellStart"/>
            <w:r w:rsidRPr="0015164F">
              <w:rPr>
                <w:i/>
              </w:rPr>
              <w:t>Қусайын</w:t>
            </w:r>
            <w:proofErr w:type="spellEnd"/>
            <w:r w:rsidRPr="0015164F">
              <w:rPr>
                <w:i/>
              </w:rPr>
              <w:t>, д. 77Б</w:t>
            </w:r>
          </w:p>
          <w:p w14:paraId="59328202" w14:textId="77777777" w:rsidR="0015164F" w:rsidRPr="0015164F" w:rsidRDefault="0015164F" w:rsidP="0015164F">
            <w:pPr>
              <w:jc w:val="center"/>
              <w:rPr>
                <w:i/>
              </w:rPr>
            </w:pPr>
            <w:r w:rsidRPr="0015164F">
              <w:rPr>
                <w:i/>
              </w:rPr>
              <w:t xml:space="preserve">г. </w:t>
            </w:r>
            <w:proofErr w:type="spellStart"/>
            <w:r w:rsidRPr="0015164F">
              <w:rPr>
                <w:i/>
              </w:rPr>
              <w:t>Жаркент</w:t>
            </w:r>
            <w:proofErr w:type="spellEnd"/>
            <w:r w:rsidRPr="0015164F">
              <w:rPr>
                <w:i/>
              </w:rPr>
              <w:t xml:space="preserve">, ул. </w:t>
            </w:r>
            <w:proofErr w:type="spellStart"/>
            <w:r w:rsidRPr="0015164F">
              <w:rPr>
                <w:i/>
              </w:rPr>
              <w:t>Олдашева</w:t>
            </w:r>
            <w:proofErr w:type="spellEnd"/>
            <w:r w:rsidRPr="0015164F">
              <w:rPr>
                <w:i/>
              </w:rPr>
              <w:t xml:space="preserve"> д. 13/1</w:t>
            </w:r>
          </w:p>
          <w:p w14:paraId="01B26B0F" w14:textId="77777777" w:rsidR="0015164F" w:rsidRPr="0015164F" w:rsidRDefault="0015164F" w:rsidP="0015164F">
            <w:pPr>
              <w:jc w:val="center"/>
              <w:rPr>
                <w:i/>
              </w:rPr>
            </w:pPr>
            <w:proofErr w:type="gramStart"/>
            <w:r w:rsidRPr="0015164F">
              <w:rPr>
                <w:i/>
              </w:rPr>
              <w:t>с</w:t>
            </w:r>
            <w:proofErr w:type="gramEnd"/>
            <w:r w:rsidRPr="0015164F">
              <w:rPr>
                <w:i/>
              </w:rPr>
              <w:t xml:space="preserve">. Кулан, ул. </w:t>
            </w:r>
            <w:proofErr w:type="spellStart"/>
            <w:r w:rsidRPr="0015164F">
              <w:rPr>
                <w:i/>
              </w:rPr>
              <w:t>Жибек</w:t>
            </w:r>
            <w:proofErr w:type="spellEnd"/>
            <w:r w:rsidRPr="0015164F">
              <w:rPr>
                <w:i/>
              </w:rPr>
              <w:t xml:space="preserve"> </w:t>
            </w:r>
            <w:proofErr w:type="spellStart"/>
            <w:r w:rsidRPr="0015164F">
              <w:rPr>
                <w:i/>
              </w:rPr>
              <w:t>жолы</w:t>
            </w:r>
            <w:proofErr w:type="spellEnd"/>
            <w:r w:rsidRPr="0015164F">
              <w:rPr>
                <w:i/>
              </w:rPr>
              <w:t>, 88</w:t>
            </w:r>
          </w:p>
          <w:p w14:paraId="0BDE546C" w14:textId="77777777" w:rsidR="00CF1D30" w:rsidRDefault="0015164F" w:rsidP="0015164F">
            <w:pPr>
              <w:jc w:val="center"/>
              <w:rPr>
                <w:i/>
              </w:rPr>
            </w:pPr>
            <w:proofErr w:type="gramStart"/>
            <w:r w:rsidRPr="0015164F">
              <w:rPr>
                <w:i/>
              </w:rPr>
              <w:t>с</w:t>
            </w:r>
            <w:proofErr w:type="gramEnd"/>
            <w:r w:rsidRPr="0015164F">
              <w:rPr>
                <w:i/>
              </w:rPr>
              <w:t xml:space="preserve">. </w:t>
            </w:r>
            <w:proofErr w:type="gramStart"/>
            <w:r w:rsidRPr="0015164F">
              <w:rPr>
                <w:i/>
              </w:rPr>
              <w:t>Мерке</w:t>
            </w:r>
            <w:proofErr w:type="gramEnd"/>
            <w:r w:rsidRPr="0015164F">
              <w:rPr>
                <w:i/>
              </w:rPr>
              <w:t xml:space="preserve">, ул. </w:t>
            </w:r>
            <w:proofErr w:type="spellStart"/>
            <w:r w:rsidRPr="0015164F">
              <w:rPr>
                <w:i/>
              </w:rPr>
              <w:t>Кульназар</w:t>
            </w:r>
            <w:proofErr w:type="spellEnd"/>
            <w:r w:rsidRPr="0015164F">
              <w:rPr>
                <w:i/>
              </w:rPr>
              <w:t xml:space="preserve"> Аскарова дом 22Б</w:t>
            </w:r>
          </w:p>
          <w:p w14:paraId="5DEDD643" w14:textId="1B76D3E2" w:rsidR="00616318" w:rsidRDefault="0079749E" w:rsidP="0079749E">
            <w:pPr>
              <w:jc w:val="center"/>
              <w:rPr>
                <w:i/>
              </w:rPr>
            </w:pPr>
            <w:proofErr w:type="spellStart"/>
            <w:r>
              <w:rPr>
                <w:i/>
              </w:rPr>
              <w:t>с</w:t>
            </w:r>
            <w:proofErr w:type="gramStart"/>
            <w:r>
              <w:rPr>
                <w:i/>
              </w:rPr>
              <w:t>.К</w:t>
            </w:r>
            <w:proofErr w:type="gramEnd"/>
            <w:r>
              <w:rPr>
                <w:i/>
              </w:rPr>
              <w:t>аратау</w:t>
            </w:r>
            <w:proofErr w:type="spellEnd"/>
            <w:r>
              <w:rPr>
                <w:i/>
              </w:rPr>
              <w:t xml:space="preserve"> ул. </w:t>
            </w:r>
            <w:proofErr w:type="spellStart"/>
            <w:r>
              <w:rPr>
                <w:i/>
              </w:rPr>
              <w:t>Молдагулова</w:t>
            </w:r>
            <w:proofErr w:type="spellEnd"/>
            <w:r>
              <w:rPr>
                <w:i/>
              </w:rPr>
              <w:t xml:space="preserve"> 32</w:t>
            </w:r>
          </w:p>
          <w:p w14:paraId="06F88161" w14:textId="34C1DA3E" w:rsidR="0015164F" w:rsidRPr="004B6246" w:rsidRDefault="0015164F" w:rsidP="0015164F">
            <w:pPr>
              <w:jc w:val="center"/>
              <w:rPr>
                <w:i/>
              </w:rPr>
            </w:pPr>
          </w:p>
        </w:tc>
      </w:tr>
      <w:tr w:rsidR="00CF1D30" w:rsidRPr="00340BE1" w14:paraId="05F6D706" w14:textId="77777777" w:rsidTr="00D52BE7">
        <w:trPr>
          <w:trHeight w:val="547"/>
        </w:trPr>
        <w:tc>
          <w:tcPr>
            <w:tcW w:w="560" w:type="dxa"/>
            <w:vAlign w:val="center"/>
          </w:tcPr>
          <w:p w14:paraId="61A7ED85" w14:textId="77777777" w:rsidR="00CF1D30" w:rsidRPr="00D004AB" w:rsidRDefault="00D004AB" w:rsidP="00945CF6">
            <w:pPr>
              <w:rPr>
                <w:lang w:val="en-US"/>
              </w:rPr>
            </w:pPr>
            <w:r>
              <w:rPr>
                <w:lang w:val="en-US"/>
              </w:rPr>
              <w:t>3</w:t>
            </w:r>
          </w:p>
        </w:tc>
        <w:tc>
          <w:tcPr>
            <w:tcW w:w="4969" w:type="dxa"/>
            <w:vAlign w:val="center"/>
          </w:tcPr>
          <w:p w14:paraId="52A4F1D7" w14:textId="77777777" w:rsidR="00CF1D30" w:rsidRPr="00340BE1" w:rsidRDefault="005E1DFC">
            <w:r>
              <w:t>Инициатор (подразделение/отдел)</w:t>
            </w:r>
          </w:p>
        </w:tc>
        <w:tc>
          <w:tcPr>
            <w:tcW w:w="5528" w:type="dxa"/>
            <w:vAlign w:val="center"/>
          </w:tcPr>
          <w:p w14:paraId="276FC575" w14:textId="0CB14876" w:rsidR="00CF1D30" w:rsidRPr="004B6246" w:rsidRDefault="001E6607">
            <w:pPr>
              <w:jc w:val="center"/>
              <w:rPr>
                <w:i/>
              </w:rPr>
            </w:pPr>
            <w:r>
              <w:rPr>
                <w:i/>
              </w:rPr>
              <w:t>Департамент цифрового развития</w:t>
            </w:r>
          </w:p>
        </w:tc>
      </w:tr>
      <w:tr w:rsidR="00173E54" w:rsidRPr="00340BE1" w14:paraId="7B24F6B0" w14:textId="77777777" w:rsidTr="00D52BE7">
        <w:trPr>
          <w:trHeight w:val="832"/>
        </w:trPr>
        <w:tc>
          <w:tcPr>
            <w:tcW w:w="560" w:type="dxa"/>
            <w:vAlign w:val="center"/>
          </w:tcPr>
          <w:p w14:paraId="49113A4C" w14:textId="77777777" w:rsidR="00173E54" w:rsidRPr="00D004AB" w:rsidRDefault="00173E54" w:rsidP="00945CF6">
            <w:pPr>
              <w:rPr>
                <w:lang w:val="en-US"/>
              </w:rPr>
            </w:pPr>
            <w:r>
              <w:rPr>
                <w:lang w:val="en-US"/>
              </w:rPr>
              <w:t>4</w:t>
            </w:r>
          </w:p>
        </w:tc>
        <w:tc>
          <w:tcPr>
            <w:tcW w:w="4969" w:type="dxa"/>
            <w:vAlign w:val="center"/>
          </w:tcPr>
          <w:p w14:paraId="685B600F" w14:textId="349DB52C" w:rsidR="00173E54" w:rsidRPr="00340BE1" w:rsidRDefault="00173E54">
            <w:r>
              <w:t>Наименование запрашиваемого товара/услуги/работы</w:t>
            </w:r>
          </w:p>
        </w:tc>
        <w:tc>
          <w:tcPr>
            <w:tcW w:w="5528" w:type="dxa"/>
            <w:vAlign w:val="center"/>
          </w:tcPr>
          <w:p w14:paraId="36BC9175" w14:textId="213C36DF" w:rsidR="00173E54" w:rsidRPr="003062D1" w:rsidRDefault="00173E54" w:rsidP="003F7BD7">
            <w:pPr>
              <w:jc w:val="center"/>
              <w:rPr>
                <w:i/>
              </w:rPr>
            </w:pPr>
            <w:r w:rsidRPr="00DA4B5A">
              <w:rPr>
                <w:i/>
              </w:rPr>
              <w:t xml:space="preserve">Комплект оборудования </w:t>
            </w:r>
            <w:proofErr w:type="spellStart"/>
            <w:r w:rsidRPr="00DA4B5A">
              <w:rPr>
                <w:i/>
              </w:rPr>
              <w:t>Starlink</w:t>
            </w:r>
            <w:proofErr w:type="spellEnd"/>
            <w:r w:rsidRPr="00DA4B5A">
              <w:rPr>
                <w:i/>
              </w:rPr>
              <w:t xml:space="preserve"> </w:t>
            </w:r>
            <w:proofErr w:type="spellStart"/>
            <w:r w:rsidRPr="00DA4B5A">
              <w:rPr>
                <w:i/>
              </w:rPr>
              <w:t>Mini</w:t>
            </w:r>
            <w:proofErr w:type="spellEnd"/>
            <w:r w:rsidRPr="00DA4B5A">
              <w:rPr>
                <w:i/>
              </w:rPr>
              <w:t xml:space="preserve"> и комплекс услуг по организации спутникового канала связи «под ключ» (включая поставку,</w:t>
            </w:r>
            <w:r>
              <w:rPr>
                <w:i/>
              </w:rPr>
              <w:t xml:space="preserve"> монтаж, ПНР, активацию тарифа,</w:t>
            </w:r>
            <w:r>
              <w:t xml:space="preserve"> </w:t>
            </w:r>
            <w:r w:rsidRPr="003F7BD7">
              <w:rPr>
                <w:i/>
              </w:rPr>
              <w:t>предоставление публичного (белого) IPv4-адреса,</w:t>
            </w:r>
            <w:r w:rsidRPr="00DA4B5A">
              <w:rPr>
                <w:i/>
              </w:rPr>
              <w:t xml:space="preserve"> гарантию и техподдержку).</w:t>
            </w:r>
          </w:p>
        </w:tc>
      </w:tr>
      <w:tr w:rsidR="00173E54" w:rsidRPr="00340BE1" w14:paraId="648C44A4" w14:textId="77777777" w:rsidTr="00D52BE7">
        <w:trPr>
          <w:trHeight w:val="697"/>
        </w:trPr>
        <w:tc>
          <w:tcPr>
            <w:tcW w:w="560" w:type="dxa"/>
            <w:vAlign w:val="center"/>
          </w:tcPr>
          <w:p w14:paraId="558AA751" w14:textId="743236C5" w:rsidR="00173E54" w:rsidRPr="00173E54" w:rsidRDefault="00173E54" w:rsidP="00945CF6">
            <w:r>
              <w:t>5</w:t>
            </w:r>
          </w:p>
        </w:tc>
        <w:tc>
          <w:tcPr>
            <w:tcW w:w="4969" w:type="dxa"/>
            <w:vAlign w:val="center"/>
          </w:tcPr>
          <w:p w14:paraId="4341AEDC" w14:textId="283ED1EE" w:rsidR="00173E54" w:rsidRDefault="00173E54">
            <w:r w:rsidRPr="00173E54">
              <w:t>Рекомендуемый срок амортизации ОС и НМА (лет)</w:t>
            </w:r>
          </w:p>
        </w:tc>
        <w:tc>
          <w:tcPr>
            <w:tcW w:w="5528" w:type="dxa"/>
            <w:vAlign w:val="center"/>
          </w:tcPr>
          <w:p w14:paraId="49DDFEFE" w14:textId="42851505" w:rsidR="00173E54" w:rsidRPr="00DA4B5A" w:rsidRDefault="00EB59B2" w:rsidP="0015164F">
            <w:pPr>
              <w:jc w:val="center"/>
              <w:rPr>
                <w:i/>
              </w:rPr>
            </w:pPr>
            <w:r>
              <w:rPr>
                <w:i/>
              </w:rPr>
              <w:t>5 лет</w:t>
            </w:r>
          </w:p>
        </w:tc>
      </w:tr>
      <w:tr w:rsidR="00173E54" w:rsidRPr="00340BE1" w14:paraId="78F79ED4" w14:textId="77777777" w:rsidTr="00D52BE7">
        <w:trPr>
          <w:trHeight w:val="697"/>
        </w:trPr>
        <w:tc>
          <w:tcPr>
            <w:tcW w:w="560" w:type="dxa"/>
            <w:vAlign w:val="center"/>
          </w:tcPr>
          <w:p w14:paraId="546B7B03" w14:textId="5E15ABCC" w:rsidR="00173E54" w:rsidRPr="00173E54" w:rsidRDefault="00173E54" w:rsidP="00945CF6">
            <w:r>
              <w:t>6</w:t>
            </w:r>
          </w:p>
        </w:tc>
        <w:tc>
          <w:tcPr>
            <w:tcW w:w="4969" w:type="dxa"/>
            <w:vAlign w:val="center"/>
          </w:tcPr>
          <w:p w14:paraId="5353DF08" w14:textId="3AD03987" w:rsidR="00173E54" w:rsidRPr="00340BE1" w:rsidRDefault="00173E54">
            <w:r>
              <w:t>Количество/объем</w:t>
            </w:r>
          </w:p>
        </w:tc>
        <w:tc>
          <w:tcPr>
            <w:tcW w:w="5528" w:type="dxa"/>
            <w:vAlign w:val="center"/>
          </w:tcPr>
          <w:p w14:paraId="4096EC64" w14:textId="263E392F" w:rsidR="00173E54" w:rsidRPr="004B6246" w:rsidRDefault="00173E54" w:rsidP="0015164F">
            <w:pPr>
              <w:jc w:val="center"/>
              <w:rPr>
                <w:i/>
              </w:rPr>
            </w:pPr>
            <w:r w:rsidRPr="00DA4B5A">
              <w:rPr>
                <w:i/>
              </w:rPr>
              <w:t>13 (тринадцать) комплектов оборудования + комплекс услуг на 13 объектах.</w:t>
            </w:r>
          </w:p>
        </w:tc>
      </w:tr>
      <w:tr w:rsidR="00173E54" w:rsidRPr="00340BE1" w14:paraId="300CE504" w14:textId="77777777" w:rsidTr="00D52BE7">
        <w:trPr>
          <w:trHeight w:val="699"/>
        </w:trPr>
        <w:tc>
          <w:tcPr>
            <w:tcW w:w="560" w:type="dxa"/>
            <w:vAlign w:val="center"/>
          </w:tcPr>
          <w:p w14:paraId="48B0F73B" w14:textId="62E9D21B" w:rsidR="00173E54" w:rsidRPr="00173E54" w:rsidRDefault="00173E54" w:rsidP="00945CF6">
            <w:r>
              <w:t>7</w:t>
            </w:r>
          </w:p>
        </w:tc>
        <w:tc>
          <w:tcPr>
            <w:tcW w:w="4969" w:type="dxa"/>
            <w:vAlign w:val="center"/>
          </w:tcPr>
          <w:p w14:paraId="2F96880E" w14:textId="4C35C65C" w:rsidR="00173E54" w:rsidRPr="00340BE1" w:rsidRDefault="00173E54">
            <w:r>
              <w:t>Технические требования/спецификация/наименование</w:t>
            </w:r>
          </w:p>
          <w:p w14:paraId="3CEE5634" w14:textId="77777777" w:rsidR="00173E54" w:rsidRPr="00340BE1" w:rsidRDefault="00173E54"/>
        </w:tc>
        <w:tc>
          <w:tcPr>
            <w:tcW w:w="5528" w:type="dxa"/>
            <w:vAlign w:val="center"/>
          </w:tcPr>
          <w:p w14:paraId="42F0C355" w14:textId="3D1FD5F7" w:rsidR="00173E54" w:rsidRDefault="00173E54" w:rsidP="00A5781B">
            <w:r>
              <w:t xml:space="preserve">1. </w:t>
            </w:r>
            <w:r w:rsidRPr="00DA4B5A">
              <w:rPr>
                <w:b/>
              </w:rPr>
              <w:t>Требования к оборудованию (на 1 комплект):</w:t>
            </w:r>
          </w:p>
          <w:p w14:paraId="36B1AED1" w14:textId="66EECB8B" w:rsidR="00173E54" w:rsidRDefault="00173E54" w:rsidP="00D30C67">
            <w:pPr>
              <w:pStyle w:val="ae"/>
              <w:numPr>
                <w:ilvl w:val="0"/>
                <w:numId w:val="7"/>
              </w:numPr>
            </w:pPr>
            <w:r w:rsidRPr="00DA4B5A">
              <w:t xml:space="preserve">Модель: </w:t>
            </w:r>
            <w:proofErr w:type="spellStart"/>
            <w:r w:rsidRPr="00DA4B5A">
              <w:t>Starlink</w:t>
            </w:r>
            <w:proofErr w:type="spellEnd"/>
            <w:r w:rsidRPr="00DA4B5A">
              <w:t xml:space="preserve"> </w:t>
            </w:r>
            <w:proofErr w:type="spellStart"/>
            <w:r w:rsidRPr="00DA4B5A">
              <w:t>Mini</w:t>
            </w:r>
            <w:proofErr w:type="spellEnd"/>
            <w:r w:rsidRPr="00DA4B5A">
              <w:t xml:space="preserve"> </w:t>
            </w:r>
            <w:proofErr w:type="spellStart"/>
            <w:r w:rsidRPr="00DA4B5A">
              <w:t>Kit</w:t>
            </w:r>
            <w:proofErr w:type="spellEnd"/>
            <w:r w:rsidRPr="00DA4B5A">
              <w:t>. Новое, оригинальное, в заводской упаковке.</w:t>
            </w:r>
          </w:p>
          <w:p w14:paraId="720389BB" w14:textId="497AEE49" w:rsidR="00173E54" w:rsidRDefault="00173E54" w:rsidP="00D30C67">
            <w:pPr>
              <w:pStyle w:val="ae"/>
              <w:numPr>
                <w:ilvl w:val="0"/>
                <w:numId w:val="7"/>
              </w:numPr>
            </w:pPr>
            <w:r w:rsidRPr="00DA4B5A">
              <w:t xml:space="preserve">Спутниковая антенна </w:t>
            </w:r>
            <w:proofErr w:type="spellStart"/>
            <w:r w:rsidRPr="00DA4B5A">
              <w:t>Starlink</w:t>
            </w:r>
            <w:proofErr w:type="spellEnd"/>
            <w:r w:rsidRPr="00DA4B5A">
              <w:t xml:space="preserve"> </w:t>
            </w:r>
            <w:proofErr w:type="spellStart"/>
            <w:r w:rsidRPr="00DA4B5A">
              <w:t>Mini</w:t>
            </w:r>
            <w:proofErr w:type="spellEnd"/>
            <w:r w:rsidRPr="00DA4B5A">
              <w:t xml:space="preserve"> (со </w:t>
            </w:r>
            <w:proofErr w:type="gramStart"/>
            <w:r w:rsidRPr="00DA4B5A">
              <w:t>встроенным</w:t>
            </w:r>
            <w:proofErr w:type="gramEnd"/>
            <w:r w:rsidRPr="00DA4B5A">
              <w:t xml:space="preserve"> </w:t>
            </w:r>
            <w:proofErr w:type="spellStart"/>
            <w:r w:rsidRPr="00DA4B5A">
              <w:t>Wi-Fi</w:t>
            </w:r>
            <w:proofErr w:type="spellEnd"/>
            <w:r w:rsidRPr="00DA4B5A">
              <w:t xml:space="preserve"> маршрутизатором).</w:t>
            </w:r>
          </w:p>
          <w:p w14:paraId="0C1439EB" w14:textId="22A26725" w:rsidR="00173E54" w:rsidRDefault="00173E54" w:rsidP="00D30C67">
            <w:pPr>
              <w:pStyle w:val="ae"/>
              <w:numPr>
                <w:ilvl w:val="0"/>
                <w:numId w:val="7"/>
              </w:numPr>
            </w:pPr>
            <w:r w:rsidRPr="00DA4B5A">
              <w:t xml:space="preserve">Оригинальный блок питания и влагозащищенный кабель питания/передачи </w:t>
            </w:r>
            <w:r w:rsidRPr="00DA4B5A">
              <w:lastRenderedPageBreak/>
              <w:t>данных.</w:t>
            </w:r>
          </w:p>
          <w:p w14:paraId="4B5BB24F" w14:textId="26E57785" w:rsidR="00173E54" w:rsidRDefault="00173E54" w:rsidP="00D30C67">
            <w:pPr>
              <w:pStyle w:val="ae"/>
              <w:numPr>
                <w:ilvl w:val="0"/>
                <w:numId w:val="7"/>
              </w:numPr>
            </w:pPr>
            <w:r w:rsidRPr="00DA4B5A">
              <w:t>Специализированное крепление: мачта/</w:t>
            </w:r>
            <w:proofErr w:type="spellStart"/>
            <w:r w:rsidRPr="00DA4B5A">
              <w:t>трубостойка</w:t>
            </w:r>
            <w:proofErr w:type="spellEnd"/>
            <w:r w:rsidRPr="00DA4B5A">
              <w:t xml:space="preserve"> (устойчивая к ветровым нагрузкам) и оригинальный адаптер-переходник (</w:t>
            </w:r>
            <w:proofErr w:type="spellStart"/>
            <w:r w:rsidRPr="00DA4B5A">
              <w:t>Starlink</w:t>
            </w:r>
            <w:proofErr w:type="spellEnd"/>
            <w:r w:rsidRPr="00DA4B5A">
              <w:t xml:space="preserve"> </w:t>
            </w:r>
            <w:proofErr w:type="spellStart"/>
            <w:r w:rsidRPr="00DA4B5A">
              <w:t>Pipe</w:t>
            </w:r>
            <w:proofErr w:type="spellEnd"/>
            <w:r w:rsidRPr="00DA4B5A">
              <w:t xml:space="preserve"> </w:t>
            </w:r>
            <w:proofErr w:type="spellStart"/>
            <w:r w:rsidRPr="00DA4B5A">
              <w:t>Adapter</w:t>
            </w:r>
            <w:proofErr w:type="spellEnd"/>
            <w:r w:rsidRPr="00DA4B5A">
              <w:t xml:space="preserve"> / </w:t>
            </w:r>
            <w:proofErr w:type="spellStart"/>
            <w:r w:rsidRPr="00DA4B5A">
              <w:t>Pole</w:t>
            </w:r>
            <w:proofErr w:type="spellEnd"/>
            <w:r w:rsidRPr="00DA4B5A">
              <w:t xml:space="preserve"> </w:t>
            </w:r>
            <w:proofErr w:type="spellStart"/>
            <w:r w:rsidRPr="00DA4B5A">
              <w:t>Mount</w:t>
            </w:r>
            <w:proofErr w:type="spellEnd"/>
            <w:r w:rsidRPr="00DA4B5A">
              <w:t xml:space="preserve">) для фиксации антенны (настольная подножка </w:t>
            </w:r>
            <w:proofErr w:type="spellStart"/>
            <w:r w:rsidRPr="00DA4B5A">
              <w:t>kickstand</w:t>
            </w:r>
            <w:proofErr w:type="spellEnd"/>
            <w:r w:rsidRPr="00DA4B5A">
              <w:t xml:space="preserve"> не допускается).</w:t>
            </w:r>
          </w:p>
          <w:p w14:paraId="060F6361" w14:textId="78497C4E" w:rsidR="00173E54" w:rsidRDefault="00173E54" w:rsidP="00DA4B5A">
            <w:pPr>
              <w:rPr>
                <w:b/>
              </w:rPr>
            </w:pPr>
            <w:r>
              <w:t xml:space="preserve">2. </w:t>
            </w:r>
            <w:r w:rsidRPr="00DA4B5A">
              <w:rPr>
                <w:b/>
              </w:rPr>
              <w:t>Требования к услугам связи и тарифному плану:</w:t>
            </w:r>
          </w:p>
          <w:p w14:paraId="3632B08D" w14:textId="1DF1C90E" w:rsidR="00173E54" w:rsidRDefault="00173E54" w:rsidP="00D30C67">
            <w:pPr>
              <w:pStyle w:val="ae"/>
              <w:numPr>
                <w:ilvl w:val="0"/>
                <w:numId w:val="8"/>
              </w:numPr>
            </w:pPr>
            <w:r w:rsidRPr="00DA4B5A">
              <w:t xml:space="preserve">Тарифный план: Активированный тарифный план </w:t>
            </w:r>
            <w:proofErr w:type="spellStart"/>
            <w:r w:rsidRPr="00DA4B5A">
              <w:t>Starlink</w:t>
            </w:r>
            <w:proofErr w:type="spellEnd"/>
            <w:r w:rsidRPr="00DA4B5A">
              <w:t xml:space="preserve"> корпоративного/бизнес уровня с объемом приоритетного трафика не менее 500 ГБ в месяц на каждый терминал.</w:t>
            </w:r>
          </w:p>
          <w:p w14:paraId="5FBAD89A" w14:textId="17B6E629" w:rsidR="00173E54" w:rsidRDefault="00173E54" w:rsidP="00D30C67">
            <w:pPr>
              <w:pStyle w:val="ae"/>
              <w:numPr>
                <w:ilvl w:val="0"/>
                <w:numId w:val="8"/>
              </w:numPr>
            </w:pPr>
            <w:r w:rsidRPr="00DA4B5A">
              <w:t>Ск</w:t>
            </w:r>
            <w:r>
              <w:t>орость и задержка: Входящая ≥</w:t>
            </w:r>
            <w:r w:rsidRPr="00DA4B5A">
              <w:t xml:space="preserve"> 50</w:t>
            </w:r>
            <w:r>
              <w:t xml:space="preserve"> Мбит/</w:t>
            </w:r>
            <w:proofErr w:type="gramStart"/>
            <w:r>
              <w:t>с</w:t>
            </w:r>
            <w:proofErr w:type="gramEnd"/>
            <w:r>
              <w:t xml:space="preserve">, </w:t>
            </w:r>
            <w:proofErr w:type="gramStart"/>
            <w:r>
              <w:t>исходящая</w:t>
            </w:r>
            <w:proofErr w:type="gramEnd"/>
            <w:r>
              <w:t xml:space="preserve">  ≥  20</w:t>
            </w:r>
            <w:r w:rsidRPr="00DA4B5A">
              <w:t xml:space="preserve"> Мбит/с, </w:t>
            </w:r>
            <w:proofErr w:type="spellStart"/>
            <w:r w:rsidRPr="00DA4B5A">
              <w:t>Ping</w:t>
            </w:r>
            <w:proofErr w:type="spellEnd"/>
            <w:r>
              <w:t xml:space="preserve"> </w:t>
            </w:r>
            <w:r w:rsidRPr="00DA4B5A">
              <w:t xml:space="preserve"> </w:t>
            </w:r>
            <w:r>
              <w:t>≤ 50</w:t>
            </w:r>
            <w:r w:rsidRPr="00DA4B5A">
              <w:t xml:space="preserve"> </w:t>
            </w:r>
            <w:proofErr w:type="spellStart"/>
            <w:r w:rsidRPr="00DA4B5A">
              <w:t>мс</w:t>
            </w:r>
            <w:proofErr w:type="spellEnd"/>
            <w:r w:rsidRPr="00DA4B5A">
              <w:t xml:space="preserve"> (без плотной облачности/осадков).</w:t>
            </w:r>
          </w:p>
          <w:p w14:paraId="0B50782F" w14:textId="44ED72DF" w:rsidR="00173E54" w:rsidRPr="004F42E0" w:rsidRDefault="00173E54" w:rsidP="00C03C7D">
            <w:pPr>
              <w:pStyle w:val="ae"/>
              <w:numPr>
                <w:ilvl w:val="0"/>
                <w:numId w:val="8"/>
              </w:numPr>
            </w:pPr>
            <w:r w:rsidRPr="004F42E0">
              <w:rPr>
                <w:lang w:val="en-US"/>
              </w:rPr>
              <w:t>IP</w:t>
            </w:r>
            <w:r w:rsidRPr="004F42E0">
              <w:t xml:space="preserve">-адресация: Поставщик обеспечивает предоставление публичного (белого) IPv4-адреса средствами сети </w:t>
            </w:r>
            <w:proofErr w:type="spellStart"/>
            <w:r w:rsidRPr="004F42E0">
              <w:t>Starlink</w:t>
            </w:r>
            <w:proofErr w:type="spellEnd"/>
            <w:r w:rsidRPr="004F42E0">
              <w:t xml:space="preserve">, переводит включение в режим </w:t>
            </w:r>
            <w:r w:rsidRPr="004F42E0">
              <w:rPr>
                <w:lang w:val="en-US"/>
              </w:rPr>
              <w:t>Bypass</w:t>
            </w:r>
            <w:r w:rsidRPr="004F42E0">
              <w:t xml:space="preserve">. При использовании режима </w:t>
            </w:r>
            <w:proofErr w:type="spellStart"/>
            <w:r w:rsidRPr="004F42E0">
              <w:t>Bypass</w:t>
            </w:r>
            <w:proofErr w:type="spellEnd"/>
            <w:r w:rsidRPr="004F42E0">
              <w:t xml:space="preserve"> </w:t>
            </w:r>
            <w:proofErr w:type="gramStart"/>
            <w:r w:rsidRPr="004F42E0">
              <w:t>публичный</w:t>
            </w:r>
            <w:proofErr w:type="gramEnd"/>
            <w:r w:rsidRPr="004F42E0">
              <w:t xml:space="preserve"> IPv4-адрес предоставляется на WAN-интерфейс оборудования Заказчика (маршрутизатора). Использование CGNAT со стороны </w:t>
            </w:r>
            <w:proofErr w:type="spellStart"/>
            <w:r w:rsidRPr="004F42E0">
              <w:t>Starlink</w:t>
            </w:r>
            <w:proofErr w:type="spellEnd"/>
            <w:r w:rsidRPr="004F42E0">
              <w:t xml:space="preserve"> для </w:t>
            </w:r>
            <w:proofErr w:type="gramStart"/>
            <w:r w:rsidRPr="004F42E0">
              <w:t>предоставляемого</w:t>
            </w:r>
            <w:proofErr w:type="gramEnd"/>
            <w:r w:rsidRPr="004F42E0">
              <w:t xml:space="preserve"> публичного IPv4 не применяется.</w:t>
            </w:r>
          </w:p>
          <w:p w14:paraId="07F26B84" w14:textId="77777777" w:rsidR="00173E54" w:rsidRPr="004F42E0" w:rsidRDefault="00173E54" w:rsidP="00EE5B65">
            <w:pPr>
              <w:pStyle w:val="ae"/>
              <w:numPr>
                <w:ilvl w:val="0"/>
                <w:numId w:val="8"/>
              </w:numPr>
            </w:pPr>
            <w:proofErr w:type="gramStart"/>
            <w:r w:rsidRPr="004F42E0">
              <w:t>Публичный</w:t>
            </w:r>
            <w:proofErr w:type="gramEnd"/>
            <w:r w:rsidRPr="004F42E0">
              <w:t xml:space="preserve"> IPv4-адрес является динамическим и не является статическим IP-адресом. </w:t>
            </w:r>
            <w:proofErr w:type="spellStart"/>
            <w:proofErr w:type="gramStart"/>
            <w:r w:rsidRPr="004F42E0">
              <w:t>Starlink</w:t>
            </w:r>
            <w:proofErr w:type="spellEnd"/>
            <w:r w:rsidRPr="004F42E0">
              <w:t xml:space="preserve"> резервирует предоставленный публичный IPv4-адрес за терминалом на срок до 24 часов после отключения терминала.</w:t>
            </w:r>
            <w:proofErr w:type="gramEnd"/>
            <w:r w:rsidRPr="004F42E0">
              <w:t xml:space="preserve"> При кратковременном отключении, перезагрузке или восстановлении питания в пределах данного периода адрес, как правило, сохраняется. По истечении 24 часов адрес может быть перераспределен.</w:t>
            </w:r>
          </w:p>
          <w:p w14:paraId="54593EDD" w14:textId="3FB4383C" w:rsidR="00173E54" w:rsidRPr="004F42E0" w:rsidRDefault="00173E54" w:rsidP="00C03C7D">
            <w:pPr>
              <w:pStyle w:val="ae"/>
              <w:numPr>
                <w:ilvl w:val="0"/>
                <w:numId w:val="8"/>
              </w:numPr>
            </w:pPr>
            <w:r w:rsidRPr="004F42E0">
              <w:t xml:space="preserve">Отлагательное условие: </w:t>
            </w:r>
            <w:proofErr w:type="gramStart"/>
            <w:r w:rsidRPr="004F42E0">
              <w:t xml:space="preserve">При появлении у оператора </w:t>
            </w:r>
            <w:proofErr w:type="spellStart"/>
            <w:r w:rsidRPr="004F42E0">
              <w:t>Starlink</w:t>
            </w:r>
            <w:proofErr w:type="spellEnd"/>
            <w:r w:rsidRPr="004F42E0">
              <w:t xml:space="preserve"> или Поставщика технической возможности предоставления статического публичного IPv4-адреса, Поставщик обязуется перевести оборудование Заказчика на статический IP-адрес (по запросу Заказчика).</w:t>
            </w:r>
            <w:proofErr w:type="gramEnd"/>
            <w:r w:rsidRPr="004F42E0">
              <w:t xml:space="preserve"> Данное изменение должно быть выполнено без взимания дополнительных платежей, скрытых комиссий и без изменения условий оплаты действующего договора.</w:t>
            </w:r>
          </w:p>
          <w:p w14:paraId="72B7E2D5" w14:textId="34A203EE" w:rsidR="00173E54" w:rsidRPr="004F42E0" w:rsidRDefault="00173E54" w:rsidP="00C03C7D">
            <w:pPr>
              <w:pStyle w:val="ae"/>
              <w:numPr>
                <w:ilvl w:val="0"/>
                <w:numId w:val="8"/>
              </w:numPr>
            </w:pPr>
            <w:r w:rsidRPr="004F42E0">
              <w:t xml:space="preserve">После заключения договора допускается </w:t>
            </w:r>
            <w:r w:rsidRPr="004F42E0">
              <w:lastRenderedPageBreak/>
              <w:t xml:space="preserve">управление терминалами через глобальную учетную запись Поставщика (без предоставления прямого доступа Заказчику). При этом Поставщик обязуется оперативно применять требуемые сетевые настройки по заявке Заказчика (включая, </w:t>
            </w:r>
            <w:proofErr w:type="gramStart"/>
            <w:r w:rsidRPr="004F42E0">
              <w:t>но</w:t>
            </w:r>
            <w:proofErr w:type="gramEnd"/>
            <w:r w:rsidRPr="004F42E0">
              <w:t xml:space="preserve"> не ограничиваясь: активация </w:t>
            </w:r>
            <w:proofErr w:type="spellStart"/>
            <w:r w:rsidRPr="004F42E0">
              <w:t>Public</w:t>
            </w:r>
            <w:proofErr w:type="spellEnd"/>
            <w:r w:rsidRPr="004F42E0">
              <w:t xml:space="preserve"> IP, перевод в </w:t>
            </w:r>
            <w:proofErr w:type="spellStart"/>
            <w:r w:rsidRPr="004F42E0">
              <w:t>Bypass</w:t>
            </w:r>
            <w:proofErr w:type="spellEnd"/>
            <w:r w:rsidRPr="004F42E0">
              <w:t xml:space="preserve"> </w:t>
            </w:r>
            <w:proofErr w:type="spellStart"/>
            <w:r w:rsidRPr="004F42E0">
              <w:t>Mode</w:t>
            </w:r>
            <w:proofErr w:type="spellEnd"/>
            <w:r w:rsidRPr="004F42E0">
              <w:t>).</w:t>
            </w:r>
          </w:p>
          <w:p w14:paraId="0C1922D7" w14:textId="01674472" w:rsidR="00173E54" w:rsidRPr="004F42E0" w:rsidRDefault="00173E54" w:rsidP="00C03C7D">
            <w:pPr>
              <w:pStyle w:val="ae"/>
              <w:numPr>
                <w:ilvl w:val="0"/>
                <w:numId w:val="8"/>
              </w:numPr>
            </w:pPr>
            <w:r w:rsidRPr="004F42E0">
              <w:t>Отлагательное условие: При появлении у Поставщика технической и/или организационной возможности выделения независимого личного кабинета, Поставщик обязуется зарегистрировать учетную запись на корпоративную почту Заказчика и передать полный административный доступ (</w:t>
            </w:r>
            <w:proofErr w:type="spellStart"/>
            <w:r w:rsidRPr="004F42E0">
              <w:t>Account</w:t>
            </w:r>
            <w:proofErr w:type="spellEnd"/>
            <w:r w:rsidRPr="004F42E0">
              <w:t xml:space="preserve"> </w:t>
            </w:r>
            <w:proofErr w:type="spellStart"/>
            <w:r w:rsidRPr="004F42E0">
              <w:t>Owner</w:t>
            </w:r>
            <w:proofErr w:type="spellEnd"/>
            <w:r w:rsidRPr="004F42E0">
              <w:t>). В рамках этой процедуры Поставщик подписывает акт передачи, отвязывает свои платежные карты и передает PIN-коды/коды отвязки (</w:t>
            </w:r>
            <w:proofErr w:type="spellStart"/>
            <w:r w:rsidRPr="004F42E0">
              <w:t>Transfer</w:t>
            </w:r>
            <w:proofErr w:type="spellEnd"/>
            <w:r w:rsidRPr="004F42E0">
              <w:t xml:space="preserve"> </w:t>
            </w:r>
            <w:proofErr w:type="spellStart"/>
            <w:r w:rsidRPr="004F42E0">
              <w:t>Device</w:t>
            </w:r>
            <w:proofErr w:type="spellEnd"/>
            <w:r w:rsidRPr="004F42E0">
              <w:t xml:space="preserve">). Передача личного кабинета и полного управления должна быть осуществлена без взимания дополнительной платы и без изменения условий оплаты действующего договора </w:t>
            </w:r>
          </w:p>
          <w:p w14:paraId="3C56710E" w14:textId="2ECCDF23" w:rsidR="00173E54" w:rsidRPr="00DA4B5A" w:rsidRDefault="00173E54" w:rsidP="00D30C67">
            <w:pPr>
              <w:pStyle w:val="ae"/>
              <w:numPr>
                <w:ilvl w:val="0"/>
                <w:numId w:val="8"/>
              </w:numPr>
            </w:pPr>
            <w:r w:rsidRPr="00DA4B5A">
              <w:t>Нормативное соответствие: Поставляемые услуги и оборудование должны полностью соответствовать законодательству РК в сфере связи.</w:t>
            </w:r>
          </w:p>
          <w:p w14:paraId="5F3DEAAE" w14:textId="77777777" w:rsidR="00173E54" w:rsidRDefault="00173E54" w:rsidP="00A5781B"/>
          <w:p w14:paraId="2886D8C6" w14:textId="77777777" w:rsidR="00173E54" w:rsidRDefault="00173E54" w:rsidP="00A5781B"/>
          <w:p w14:paraId="5836E27E" w14:textId="163DBFAA" w:rsidR="00173E54" w:rsidRDefault="00173E54" w:rsidP="00A5781B">
            <w:r>
              <w:rPr>
                <w:b/>
              </w:rPr>
              <w:t>3</w:t>
            </w:r>
            <w:r w:rsidRPr="00A5781B">
              <w:rPr>
                <w:b/>
              </w:rPr>
              <w:t xml:space="preserve">. </w:t>
            </w:r>
            <w:r w:rsidRPr="00DA4B5A">
              <w:rPr>
                <w:b/>
              </w:rPr>
              <w:t>Монтаж, пусконаладочные работы (ПНР) и запуск:</w:t>
            </w:r>
          </w:p>
          <w:p w14:paraId="336B0794" w14:textId="6175FAC6" w:rsidR="00173E54" w:rsidRDefault="00173E54" w:rsidP="00D30C67">
            <w:pPr>
              <w:pStyle w:val="ae"/>
              <w:numPr>
                <w:ilvl w:val="0"/>
                <w:numId w:val="9"/>
              </w:numPr>
            </w:pPr>
            <w:r w:rsidRPr="00DA4B5A">
              <w:t>Выезд квалифицированного технического специалиста на все 13 объектов.</w:t>
            </w:r>
          </w:p>
          <w:p w14:paraId="062263D6" w14:textId="4192EABE" w:rsidR="00173E54" w:rsidRDefault="00173E54" w:rsidP="00D30C67">
            <w:pPr>
              <w:pStyle w:val="ae"/>
              <w:numPr>
                <w:ilvl w:val="0"/>
                <w:numId w:val="9"/>
              </w:numPr>
            </w:pPr>
            <w:r w:rsidRPr="00DA4B5A">
              <w:t>Монтаж мачты/</w:t>
            </w:r>
            <w:proofErr w:type="spellStart"/>
            <w:r w:rsidRPr="00DA4B5A">
              <w:t>трубостойки</w:t>
            </w:r>
            <w:proofErr w:type="spellEnd"/>
            <w:r w:rsidRPr="00DA4B5A">
              <w:t xml:space="preserve"> с гидроизоляцией мест крепления.</w:t>
            </w:r>
          </w:p>
          <w:p w14:paraId="3C44425B" w14:textId="779F914B" w:rsidR="00173E54" w:rsidRDefault="00173E54" w:rsidP="00D30C67">
            <w:pPr>
              <w:pStyle w:val="ae"/>
              <w:numPr>
                <w:ilvl w:val="0"/>
                <w:numId w:val="9"/>
              </w:numPr>
            </w:pPr>
            <w:r w:rsidRPr="00DA4B5A">
              <w:t xml:space="preserve">Установка антенны </w:t>
            </w:r>
            <w:proofErr w:type="spellStart"/>
            <w:r w:rsidRPr="00DA4B5A">
              <w:t>Starlink</w:t>
            </w:r>
            <w:proofErr w:type="spellEnd"/>
            <w:r w:rsidRPr="00DA4B5A">
              <w:t xml:space="preserve"> </w:t>
            </w:r>
            <w:proofErr w:type="spellStart"/>
            <w:r w:rsidRPr="00DA4B5A">
              <w:t>Mini</w:t>
            </w:r>
            <w:proofErr w:type="spellEnd"/>
            <w:r w:rsidRPr="00DA4B5A">
              <w:t xml:space="preserve"> с адаптером </w:t>
            </w:r>
            <w:proofErr w:type="spellStart"/>
            <w:r w:rsidRPr="00DA4B5A">
              <w:t>Pipe</w:t>
            </w:r>
            <w:proofErr w:type="spellEnd"/>
            <w:r w:rsidRPr="00DA4B5A">
              <w:t xml:space="preserve"> </w:t>
            </w:r>
            <w:proofErr w:type="spellStart"/>
            <w:r w:rsidRPr="00DA4B5A">
              <w:t>Adapter</w:t>
            </w:r>
            <w:proofErr w:type="spellEnd"/>
            <w:r w:rsidRPr="00DA4B5A">
              <w:t xml:space="preserve">, юстировка и </w:t>
            </w:r>
            <w:proofErr w:type="spellStart"/>
            <w:r w:rsidRPr="00DA4B5A">
              <w:t>радиопланирование</w:t>
            </w:r>
            <w:proofErr w:type="spellEnd"/>
            <w:r w:rsidRPr="00DA4B5A">
              <w:t xml:space="preserve"> (100% видимость неба).</w:t>
            </w:r>
          </w:p>
          <w:p w14:paraId="3F95F158" w14:textId="7CC8A397" w:rsidR="00173E54" w:rsidRDefault="00173E54" w:rsidP="00D30C67">
            <w:pPr>
              <w:pStyle w:val="ae"/>
              <w:numPr>
                <w:ilvl w:val="0"/>
                <w:numId w:val="9"/>
              </w:numPr>
            </w:pPr>
            <w:r w:rsidRPr="00DA4B5A">
              <w:t xml:space="preserve">Прокладка уличного кабеля в </w:t>
            </w:r>
            <w:proofErr w:type="gramStart"/>
            <w:r w:rsidRPr="00DA4B5A">
              <w:t>защитной</w:t>
            </w:r>
            <w:proofErr w:type="gramEnd"/>
            <w:r w:rsidRPr="00DA4B5A">
              <w:t xml:space="preserve"> гофре/коробе, установка </w:t>
            </w:r>
            <w:proofErr w:type="spellStart"/>
            <w:r w:rsidRPr="00DA4B5A">
              <w:t>грозозащиты</w:t>
            </w:r>
            <w:proofErr w:type="spellEnd"/>
            <w:r w:rsidRPr="00DA4B5A">
              <w:t>, герметизация проходов в здание.</w:t>
            </w:r>
          </w:p>
          <w:p w14:paraId="3838D489" w14:textId="2A44C86C" w:rsidR="00173E54" w:rsidRDefault="00173E54" w:rsidP="00D30C67">
            <w:pPr>
              <w:pStyle w:val="ae"/>
              <w:numPr>
                <w:ilvl w:val="0"/>
                <w:numId w:val="9"/>
              </w:numPr>
            </w:pPr>
            <w:r w:rsidRPr="00DA4B5A">
              <w:t>Перевод антенны в режим "</w:t>
            </w:r>
            <w:proofErr w:type="spellStart"/>
            <w:r w:rsidRPr="00DA4B5A">
              <w:t>Bypass</w:t>
            </w:r>
            <w:proofErr w:type="spellEnd"/>
            <w:r w:rsidRPr="00DA4B5A">
              <w:t xml:space="preserve"> </w:t>
            </w:r>
            <w:proofErr w:type="spellStart"/>
            <w:r w:rsidRPr="00DA4B5A">
              <w:t>mode</w:t>
            </w:r>
            <w:proofErr w:type="spellEnd"/>
            <w:r w:rsidRPr="00DA4B5A">
              <w:t>" (Режим моста).</w:t>
            </w:r>
          </w:p>
          <w:p w14:paraId="2BC98EE8" w14:textId="6B481415" w:rsidR="00173E54" w:rsidRPr="004F42E0" w:rsidRDefault="00173E54" w:rsidP="00D30C67">
            <w:pPr>
              <w:pStyle w:val="ae"/>
              <w:numPr>
                <w:ilvl w:val="0"/>
                <w:numId w:val="9"/>
              </w:numPr>
            </w:pPr>
            <w:r w:rsidRPr="004F42E0">
              <w:t xml:space="preserve">Интеграция с маршрутизатором/межсетевым экраном Заказчика, демонстрация получения публичного IPv4-адреса на WAN-интерфейсе оборудования Заказчика и подписание двустороннего Протокола </w:t>
            </w:r>
            <w:r w:rsidRPr="004F42E0">
              <w:lastRenderedPageBreak/>
              <w:t xml:space="preserve">приемо-сдаточных испытаний (ПСИ) по каждому </w:t>
            </w:r>
            <w:proofErr w:type="spellStart"/>
            <w:r w:rsidRPr="004F42E0">
              <w:t>объекту</w:t>
            </w:r>
            <w:proofErr w:type="gramStart"/>
            <w:r w:rsidRPr="004F42E0">
              <w:t>.И</w:t>
            </w:r>
            <w:proofErr w:type="gramEnd"/>
            <w:r w:rsidRPr="004F42E0">
              <w:t>нтеграция</w:t>
            </w:r>
            <w:proofErr w:type="spellEnd"/>
            <w:r w:rsidRPr="004F42E0">
              <w:t xml:space="preserve"> с роутером Заказчика, демонстрация получения белого IPv4-адреса и подписание двустороннего Протокола приемо-сдаточных испытаний (ПСИ) по каждому объекту.</w:t>
            </w:r>
          </w:p>
          <w:p w14:paraId="04A07988" w14:textId="79C26524" w:rsidR="00173E54" w:rsidRDefault="00173E54" w:rsidP="00DA4B5A">
            <w:pPr>
              <w:rPr>
                <w:b/>
              </w:rPr>
            </w:pPr>
            <w:r>
              <w:t>4</w:t>
            </w:r>
            <w:r w:rsidRPr="00DA4B5A">
              <w:rPr>
                <w:b/>
              </w:rPr>
              <w:t>. Гарантия и SLA:</w:t>
            </w:r>
          </w:p>
          <w:p w14:paraId="31AF044D" w14:textId="253A292F" w:rsidR="00173E54" w:rsidRDefault="00173E54" w:rsidP="00D30C67">
            <w:pPr>
              <w:pStyle w:val="ae"/>
              <w:numPr>
                <w:ilvl w:val="0"/>
                <w:numId w:val="10"/>
              </w:numPr>
            </w:pPr>
            <w:r w:rsidRPr="00DA4B5A">
              <w:t xml:space="preserve">Гарантия на оборудование и работы — не </w:t>
            </w:r>
            <w:r w:rsidRPr="004F42E0">
              <w:t>менее 12 (двенадцати) месяцев</w:t>
            </w:r>
            <w:r w:rsidRPr="00AF2EDA">
              <w:rPr>
                <w:color w:val="EE0000"/>
              </w:rPr>
              <w:t>.</w:t>
            </w:r>
          </w:p>
          <w:p w14:paraId="7B6D6D09" w14:textId="6262EB82" w:rsidR="00173E54" w:rsidRPr="004B6246" w:rsidRDefault="00173E54" w:rsidP="00D30C67">
            <w:pPr>
              <w:pStyle w:val="ae"/>
              <w:numPr>
                <w:ilvl w:val="0"/>
                <w:numId w:val="10"/>
              </w:numPr>
            </w:pPr>
            <w:r w:rsidRPr="003E61A4">
              <w:t>Время выезда специалиста / замены неисправного оборудования на объекте — не более 24–48 часов с момента фиксации обращения.</w:t>
            </w:r>
          </w:p>
        </w:tc>
      </w:tr>
      <w:tr w:rsidR="00173E54" w:rsidRPr="00340BE1" w14:paraId="2B6668B2" w14:textId="77777777" w:rsidTr="00D52BE7">
        <w:trPr>
          <w:trHeight w:val="637"/>
        </w:trPr>
        <w:tc>
          <w:tcPr>
            <w:tcW w:w="560" w:type="dxa"/>
            <w:vAlign w:val="center"/>
          </w:tcPr>
          <w:p w14:paraId="0649796D" w14:textId="6D310A8C" w:rsidR="00173E54" w:rsidRPr="00173E54" w:rsidRDefault="00173E54" w:rsidP="00945CF6">
            <w:r>
              <w:lastRenderedPageBreak/>
              <w:t>8</w:t>
            </w:r>
          </w:p>
        </w:tc>
        <w:tc>
          <w:tcPr>
            <w:tcW w:w="4969" w:type="dxa"/>
            <w:vAlign w:val="center"/>
          </w:tcPr>
          <w:p w14:paraId="371F85C9" w14:textId="4607A830" w:rsidR="00173E54" w:rsidRPr="00340BE1" w:rsidRDefault="00173E54">
            <w:r>
              <w:t>Целевое назначение/обоснование необходимости закупки</w:t>
            </w:r>
          </w:p>
          <w:p w14:paraId="4F5C3AB9" w14:textId="77777777" w:rsidR="00173E54" w:rsidRPr="00340BE1" w:rsidRDefault="00173E54"/>
        </w:tc>
        <w:tc>
          <w:tcPr>
            <w:tcW w:w="5528" w:type="dxa"/>
            <w:vAlign w:val="center"/>
          </w:tcPr>
          <w:p w14:paraId="3788E35C" w14:textId="6EAEC902" w:rsidR="00173E54" w:rsidRDefault="00173E54" w:rsidP="00D30C67">
            <w:pPr>
              <w:pStyle w:val="ae"/>
              <w:numPr>
                <w:ilvl w:val="0"/>
                <w:numId w:val="11"/>
              </w:numPr>
            </w:pPr>
            <w:r w:rsidRPr="00266134">
              <w:t>Обеспечение стабильной работы 13 ключевых региональных филиалов с высокой клиентской нагрузкой.</w:t>
            </w:r>
          </w:p>
          <w:p w14:paraId="42624052" w14:textId="08554D25" w:rsidR="00173E54" w:rsidRDefault="00173E54" w:rsidP="00D30C67">
            <w:pPr>
              <w:pStyle w:val="ae"/>
              <w:numPr>
                <w:ilvl w:val="0"/>
                <w:numId w:val="11"/>
              </w:numPr>
            </w:pPr>
            <w:r w:rsidRPr="00266134">
              <w:t>Повышение доступности и отказоустойчивости АБС и CRM-систем.</w:t>
            </w:r>
          </w:p>
          <w:p w14:paraId="4B7D4302" w14:textId="70BF459C" w:rsidR="00173E54" w:rsidRDefault="00173E54" w:rsidP="00D30C67">
            <w:pPr>
              <w:pStyle w:val="ae"/>
              <w:numPr>
                <w:ilvl w:val="0"/>
                <w:numId w:val="11"/>
              </w:numPr>
            </w:pPr>
            <w:r w:rsidRPr="00266134">
              <w:t>Снижение потерь от простоев из-за нестабильных каналов связи.</w:t>
            </w:r>
          </w:p>
          <w:p w14:paraId="74DE6FC6" w14:textId="4E406CD4" w:rsidR="00173E54" w:rsidRDefault="00173E54" w:rsidP="00D30C67">
            <w:pPr>
              <w:pStyle w:val="ae"/>
              <w:numPr>
                <w:ilvl w:val="0"/>
                <w:numId w:val="11"/>
              </w:numPr>
            </w:pPr>
            <w:r w:rsidRPr="00266134">
              <w:t>Обеспечение устойчивой работы VPN-туннелей.</w:t>
            </w:r>
          </w:p>
          <w:p w14:paraId="189BE86B" w14:textId="50898363" w:rsidR="00173E54" w:rsidRDefault="00173E54" w:rsidP="00D30C67">
            <w:pPr>
              <w:pStyle w:val="ae"/>
              <w:numPr>
                <w:ilvl w:val="0"/>
                <w:numId w:val="11"/>
              </w:numPr>
            </w:pPr>
            <w:r w:rsidRPr="00266134">
              <w:t xml:space="preserve">Замена </w:t>
            </w:r>
            <w:proofErr w:type="gramStart"/>
            <w:r w:rsidRPr="00266134">
              <w:t>устаревших</w:t>
            </w:r>
            <w:proofErr w:type="gramEnd"/>
            <w:r w:rsidRPr="00266134">
              <w:t xml:space="preserve"> ADSL-линий в сельской местности.</w:t>
            </w:r>
          </w:p>
          <w:p w14:paraId="468246E1" w14:textId="32A0F06C" w:rsidR="00173E54" w:rsidRDefault="00173E54" w:rsidP="00D30C67">
            <w:pPr>
              <w:pStyle w:val="ae"/>
              <w:numPr>
                <w:ilvl w:val="0"/>
                <w:numId w:val="11"/>
              </w:numPr>
            </w:pPr>
            <w:r w:rsidRPr="00266134">
              <w:t>Создание мобильной инфраструктуры (возможность оперативного переноса оборудования при смене офиса).</w:t>
            </w:r>
          </w:p>
          <w:p w14:paraId="6334340D" w14:textId="5A1339D7" w:rsidR="00173E54" w:rsidRPr="004B6246" w:rsidRDefault="00173E54" w:rsidP="00D30C67">
            <w:pPr>
              <w:pStyle w:val="ae"/>
              <w:numPr>
                <w:ilvl w:val="0"/>
                <w:numId w:val="11"/>
              </w:numPr>
            </w:pPr>
            <w:r w:rsidRPr="00266134">
              <w:t>Создание пилотной зоны спутниковой связи для последующего масштабирования.</w:t>
            </w:r>
          </w:p>
          <w:p w14:paraId="2045A8B8" w14:textId="0EA60671" w:rsidR="00173E54" w:rsidRPr="004B6246" w:rsidRDefault="00173E54" w:rsidP="0079749E"/>
        </w:tc>
      </w:tr>
      <w:tr w:rsidR="00173E54" w:rsidRPr="00340BE1" w14:paraId="7C136CCE" w14:textId="77777777" w:rsidTr="00D52BE7">
        <w:trPr>
          <w:trHeight w:val="683"/>
        </w:trPr>
        <w:tc>
          <w:tcPr>
            <w:tcW w:w="560" w:type="dxa"/>
            <w:vAlign w:val="center"/>
          </w:tcPr>
          <w:p w14:paraId="1AFA2EC6" w14:textId="638CEE99" w:rsidR="00173E54" w:rsidRPr="00173E54" w:rsidRDefault="00173E54" w:rsidP="00945CF6">
            <w:r>
              <w:t>9</w:t>
            </w:r>
          </w:p>
        </w:tc>
        <w:tc>
          <w:tcPr>
            <w:tcW w:w="4969" w:type="dxa"/>
            <w:vAlign w:val="center"/>
          </w:tcPr>
          <w:p w14:paraId="78C55F87" w14:textId="2ECC2170" w:rsidR="00173E54" w:rsidRPr="00340BE1" w:rsidRDefault="00173E54">
            <w:r>
              <w:t>Срок поставки</w:t>
            </w:r>
          </w:p>
        </w:tc>
        <w:tc>
          <w:tcPr>
            <w:tcW w:w="5528" w:type="dxa"/>
            <w:vAlign w:val="center"/>
          </w:tcPr>
          <w:p w14:paraId="4D9584C6" w14:textId="3B1F46C6" w:rsidR="00173E54" w:rsidRPr="004B6246" w:rsidRDefault="00173E54" w:rsidP="00AD2781">
            <w:r w:rsidRPr="00266134">
              <w:t>60 (шестьдесят) календарных дней с момента подписания договора (включая доставку, монтаж, настройку, активацию и запуск в эксплуатацию по всем 13 адресам Заказчика).</w:t>
            </w:r>
          </w:p>
        </w:tc>
      </w:tr>
      <w:tr w:rsidR="00173E54" w:rsidRPr="00340BE1" w14:paraId="22EEF7A6" w14:textId="77777777" w:rsidTr="00D52BE7">
        <w:trPr>
          <w:trHeight w:val="709"/>
        </w:trPr>
        <w:tc>
          <w:tcPr>
            <w:tcW w:w="560" w:type="dxa"/>
            <w:vAlign w:val="center"/>
          </w:tcPr>
          <w:p w14:paraId="1586F9A1" w14:textId="449F6E2D" w:rsidR="00173E54" w:rsidRDefault="00173E54" w:rsidP="00945CF6">
            <w:r>
              <w:t>10</w:t>
            </w:r>
          </w:p>
        </w:tc>
        <w:tc>
          <w:tcPr>
            <w:tcW w:w="4969" w:type="dxa"/>
            <w:vAlign w:val="center"/>
          </w:tcPr>
          <w:p w14:paraId="76234238" w14:textId="66AB1D46" w:rsidR="00173E54" w:rsidRDefault="00173E54">
            <w:r>
              <w:t>Общая сумма закупа</w:t>
            </w:r>
          </w:p>
        </w:tc>
        <w:tc>
          <w:tcPr>
            <w:tcW w:w="5528" w:type="dxa"/>
            <w:vAlign w:val="center"/>
          </w:tcPr>
          <w:p w14:paraId="5B02CD6C" w14:textId="42F46681" w:rsidR="0087744B" w:rsidRPr="0087744B" w:rsidRDefault="0087744B" w:rsidP="003062D1">
            <w:r w:rsidRPr="00884212">
              <w:t xml:space="preserve">6378028 – </w:t>
            </w:r>
            <w:r>
              <w:t>Капитальные затраты</w:t>
            </w:r>
          </w:p>
          <w:p w14:paraId="41B0490B" w14:textId="4E1347DD" w:rsidR="00884212" w:rsidRPr="005A2083" w:rsidRDefault="005A2083" w:rsidP="005A2083">
            <w:r w:rsidRPr="005A2083">
              <w:t>1093300</w:t>
            </w:r>
            <w:r w:rsidR="00884212">
              <w:t xml:space="preserve"> </w:t>
            </w:r>
            <w:r w:rsidR="00884212" w:rsidRPr="00884212">
              <w:t xml:space="preserve">– </w:t>
            </w:r>
            <w:r w:rsidR="00884212">
              <w:t xml:space="preserve">  </w:t>
            </w:r>
            <w:r>
              <w:t>Ежемесячно</w:t>
            </w:r>
          </w:p>
        </w:tc>
      </w:tr>
      <w:tr w:rsidR="00173E54" w:rsidRPr="00340BE1" w14:paraId="086B5CC7" w14:textId="77777777" w:rsidTr="00D52BE7">
        <w:trPr>
          <w:trHeight w:val="709"/>
        </w:trPr>
        <w:tc>
          <w:tcPr>
            <w:tcW w:w="560" w:type="dxa"/>
            <w:vAlign w:val="center"/>
          </w:tcPr>
          <w:p w14:paraId="4F6B0A8A" w14:textId="0B093A2F" w:rsidR="00173E54" w:rsidRPr="00173E54" w:rsidRDefault="00173E54" w:rsidP="00945CF6">
            <w:r>
              <w:t>1</w:t>
            </w:r>
            <w:r w:rsidR="0087744B">
              <w:t>1</w:t>
            </w:r>
          </w:p>
        </w:tc>
        <w:tc>
          <w:tcPr>
            <w:tcW w:w="4969" w:type="dxa"/>
            <w:vAlign w:val="center"/>
          </w:tcPr>
          <w:p w14:paraId="48EDDA96" w14:textId="682BA405" w:rsidR="00173E54" w:rsidRPr="00340BE1" w:rsidRDefault="00173E54">
            <w:r>
              <w:t>Статья бюджета</w:t>
            </w:r>
          </w:p>
        </w:tc>
        <w:tc>
          <w:tcPr>
            <w:tcW w:w="5528" w:type="dxa"/>
            <w:vAlign w:val="center"/>
          </w:tcPr>
          <w:p w14:paraId="359DF922" w14:textId="1A7A80A9" w:rsidR="00173E54" w:rsidRPr="00A77C36" w:rsidRDefault="00173E54" w:rsidP="003062D1">
            <w:r w:rsidRPr="00266134">
              <w:t>Капитальные затраты (CAPEX) / Операционные расходы на связь (OPEX) — Департамент цифрового развития.</w:t>
            </w:r>
          </w:p>
        </w:tc>
      </w:tr>
      <w:tr w:rsidR="00173E54" w:rsidRPr="00340BE1" w14:paraId="69C05955" w14:textId="77777777" w:rsidTr="00D52BE7">
        <w:trPr>
          <w:trHeight w:val="709"/>
        </w:trPr>
        <w:tc>
          <w:tcPr>
            <w:tcW w:w="560" w:type="dxa"/>
            <w:vAlign w:val="center"/>
          </w:tcPr>
          <w:p w14:paraId="4908A2ED" w14:textId="30CB76DA" w:rsidR="00173E54" w:rsidRPr="00340BE1" w:rsidRDefault="00173E54" w:rsidP="00945CF6">
            <w:r>
              <w:t>1</w:t>
            </w:r>
            <w:r w:rsidR="0087744B">
              <w:t>2</w:t>
            </w:r>
          </w:p>
        </w:tc>
        <w:tc>
          <w:tcPr>
            <w:tcW w:w="4969" w:type="dxa"/>
            <w:vAlign w:val="center"/>
          </w:tcPr>
          <w:p w14:paraId="6B5F3756" w14:textId="702F19FB" w:rsidR="00173E54" w:rsidRPr="00AD11F2" w:rsidRDefault="00173E54" w:rsidP="00D50684">
            <w:r>
              <w:t>Требование к поставщику (подрядчику) и закупке</w:t>
            </w:r>
          </w:p>
        </w:tc>
        <w:tc>
          <w:tcPr>
            <w:tcW w:w="5528" w:type="dxa"/>
            <w:vAlign w:val="center"/>
          </w:tcPr>
          <w:p w14:paraId="539F4A28" w14:textId="652559AA" w:rsidR="00173E54" w:rsidRPr="00AD43DF" w:rsidRDefault="00173E54" w:rsidP="00D30C67">
            <w:pPr>
              <w:pStyle w:val="ae"/>
              <w:numPr>
                <w:ilvl w:val="0"/>
                <w:numId w:val="12"/>
              </w:numPr>
              <w:rPr>
                <w:i/>
              </w:rPr>
            </w:pPr>
            <w:r w:rsidRPr="00AD43DF">
              <w:rPr>
                <w:i/>
              </w:rPr>
              <w:t>Поставщик должен являться официальным партнером/</w:t>
            </w:r>
            <w:proofErr w:type="spellStart"/>
            <w:r w:rsidRPr="00AD43DF">
              <w:rPr>
                <w:i/>
              </w:rPr>
              <w:t>реселлером</w:t>
            </w:r>
            <w:proofErr w:type="spellEnd"/>
            <w:r w:rsidRPr="00AD43DF">
              <w:rPr>
                <w:i/>
              </w:rPr>
              <w:t xml:space="preserve"> </w:t>
            </w:r>
            <w:proofErr w:type="spellStart"/>
            <w:r w:rsidRPr="00AD43DF">
              <w:rPr>
                <w:i/>
              </w:rPr>
              <w:t>Starlink</w:t>
            </w:r>
            <w:proofErr w:type="spellEnd"/>
            <w:r w:rsidRPr="00AD43DF">
              <w:rPr>
                <w:i/>
              </w:rPr>
              <w:t xml:space="preserve"> ИЛИ предоставить гарантийное письмо с обязательством обеспечения полноценного сервисного и гарантийного обслуживания оборудования в РК на срок не менее 3 лет.</w:t>
            </w:r>
          </w:p>
          <w:p w14:paraId="47619AFC" w14:textId="4596AB71" w:rsidR="00173E54" w:rsidRPr="00AD43DF" w:rsidRDefault="00173E54" w:rsidP="00D30C67">
            <w:pPr>
              <w:pStyle w:val="ae"/>
              <w:numPr>
                <w:ilvl w:val="0"/>
                <w:numId w:val="12"/>
              </w:numPr>
              <w:rPr>
                <w:i/>
              </w:rPr>
            </w:pPr>
            <w:r w:rsidRPr="00AD43DF">
              <w:rPr>
                <w:i/>
              </w:rPr>
              <w:t>Наличие квалифицированного инженерно-технического персонала с опытом проведения высотных и сетевых монтажных работ.</w:t>
            </w:r>
          </w:p>
          <w:p w14:paraId="3EDAC4E5" w14:textId="4C7EE16B" w:rsidR="00173E54" w:rsidRPr="00266134" w:rsidRDefault="00173E54" w:rsidP="00D30C67">
            <w:pPr>
              <w:pStyle w:val="ae"/>
              <w:numPr>
                <w:ilvl w:val="0"/>
                <w:numId w:val="12"/>
              </w:numPr>
            </w:pPr>
            <w:r w:rsidRPr="00AD43DF">
              <w:rPr>
                <w:i/>
              </w:rPr>
              <w:lastRenderedPageBreak/>
              <w:t>Коммерческое предложение должно содержать детализированную спецификацию оборудования, детальную калькуляцию монтажных работ по регионам, точные сроки поставки, условия оплаты и параметры гарантии/SLA.</w:t>
            </w:r>
          </w:p>
        </w:tc>
      </w:tr>
    </w:tbl>
    <w:p w14:paraId="19D30674" w14:textId="5CE5534D" w:rsidR="00B728BB" w:rsidRDefault="00B728BB" w:rsidP="000B0D4B">
      <w:pPr>
        <w:rPr>
          <w:b/>
        </w:rPr>
      </w:pPr>
    </w:p>
    <w:p w14:paraId="624D4B19" w14:textId="77777777" w:rsidR="0042221A" w:rsidRDefault="0042221A" w:rsidP="00D30C67">
      <w:pPr>
        <w:pStyle w:val="ae"/>
        <w:numPr>
          <w:ilvl w:val="0"/>
          <w:numId w:val="5"/>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Предложения поставщиков, применяющих специальный налоговый режим на основе упрощенной декларац</w:t>
      </w:r>
      <w:bookmarkStart w:id="0" w:name="_GoBack"/>
      <w:bookmarkEnd w:id="0"/>
      <w:r>
        <w:t>ии, не рассматриваются.</w:t>
      </w:r>
    </w:p>
    <w:p w14:paraId="4A46E508" w14:textId="69B9B56F" w:rsidR="0042221A" w:rsidRDefault="0042221A" w:rsidP="00D30C67">
      <w:pPr>
        <w:pStyle w:val="ae"/>
        <w:numPr>
          <w:ilvl w:val="0"/>
          <w:numId w:val="5"/>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Прикреплять коммерческое предложение с обязательным указанием срока поставки, условий оплаты и гарантийного срока.</w:t>
      </w:r>
    </w:p>
    <w:p w14:paraId="339BBFC1" w14:textId="77777777" w:rsidR="00BC1A8F" w:rsidRPr="006157C7" w:rsidRDefault="00BC1A8F" w:rsidP="00BC1A8F">
      <w:pPr>
        <w:pStyle w:val="ae"/>
        <w:numPr>
          <w:ilvl w:val="0"/>
          <w:numId w:val="5"/>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6157C7">
        <w:t xml:space="preserve">Предоставление </w:t>
      </w:r>
      <w:proofErr w:type="spellStart"/>
      <w:r w:rsidRPr="006157C7">
        <w:t>оборотно</w:t>
      </w:r>
      <w:proofErr w:type="spellEnd"/>
      <w:r w:rsidRPr="006157C7">
        <w:t xml:space="preserve">-сальдовой ведомости за предыдущий год (при закупе свыше 25 000 (двадцать пять тысяч) долларов США). </w:t>
      </w:r>
    </w:p>
    <w:p w14:paraId="0DFE9BA2" w14:textId="77777777" w:rsidR="00EF70BF" w:rsidRDefault="00EF70BF" w:rsidP="00EF70BF">
      <w:pPr>
        <w:pStyle w:val="ae"/>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pPr>
    </w:p>
    <w:p w14:paraId="023EE905" w14:textId="7CE40FFF" w:rsidR="0042221A" w:rsidRDefault="0042221A" w:rsidP="00C20E13">
      <w:pPr>
        <w:pStyle w:val="ae"/>
        <w:tabs>
          <w:tab w:val="left" w:pos="284"/>
          <w:tab w:val="left" w:pos="993"/>
        </w:tabs>
        <w:suppressAutoHyphens/>
        <w:ind w:left="0"/>
        <w:contextualSpacing/>
        <w:jc w:val="both"/>
      </w:pPr>
    </w:p>
    <w:p w14:paraId="5446B0CE" w14:textId="77777777" w:rsidR="000B660C" w:rsidRDefault="000B660C" w:rsidP="00C20E13">
      <w:pPr>
        <w:pStyle w:val="ae"/>
        <w:tabs>
          <w:tab w:val="left" w:pos="284"/>
          <w:tab w:val="left" w:pos="993"/>
        </w:tabs>
        <w:suppressAutoHyphens/>
        <w:ind w:left="0"/>
        <w:contextualSpacing/>
        <w:jc w:val="both"/>
      </w:pPr>
    </w:p>
    <w:p w14:paraId="3857FE65" w14:textId="4B199A1F" w:rsidR="000A354D" w:rsidRDefault="005634BA" w:rsidP="00C20E13">
      <w:pPr>
        <w:pStyle w:val="ae"/>
        <w:tabs>
          <w:tab w:val="left" w:pos="284"/>
          <w:tab w:val="left" w:pos="993"/>
        </w:tabs>
        <w:suppressAutoHyphens/>
        <w:ind w:left="0"/>
        <w:contextualSpacing/>
        <w:jc w:val="both"/>
      </w:pPr>
      <w:r>
        <w:t>Курирующий руководитель подразделения:</w:t>
      </w:r>
    </w:p>
    <w:p w14:paraId="22C74C7F" w14:textId="77777777" w:rsidR="000A354D" w:rsidRPr="006F3196" w:rsidRDefault="000A354D" w:rsidP="00C20E13">
      <w:pPr>
        <w:pStyle w:val="ae"/>
        <w:tabs>
          <w:tab w:val="left" w:pos="284"/>
          <w:tab w:val="left" w:pos="993"/>
        </w:tabs>
        <w:suppressAutoHyphens/>
        <w:ind w:left="0"/>
        <w:contextualSpacing/>
        <w:jc w:val="both"/>
      </w:pPr>
    </w:p>
    <w:p w14:paraId="52CE7BE0" w14:textId="44675F0B" w:rsidR="000B0D4B" w:rsidRPr="00861494" w:rsidRDefault="000B0D4B" w:rsidP="000B0D4B">
      <w:pPr>
        <w:ind w:right="-1"/>
        <w:jc w:val="both"/>
        <w:rPr>
          <w:i/>
          <w:sz w:val="20"/>
        </w:rPr>
      </w:pPr>
      <w:r>
        <w:t>___________________ ___________________ ______________________________</w:t>
      </w:r>
      <w:r>
        <w:rPr>
          <w:i/>
        </w:rPr>
        <w:br/>
        <w:t xml:space="preserve">        </w:t>
      </w:r>
      <w:r>
        <w:rPr>
          <w:i/>
          <w:sz w:val="20"/>
        </w:rPr>
        <w:t>(должность)</w:t>
      </w:r>
      <w:r>
        <w:rPr>
          <w:sz w:val="20"/>
        </w:rPr>
        <w:t xml:space="preserve">        </w:t>
      </w:r>
      <w:r>
        <w:rPr>
          <w:sz w:val="20"/>
        </w:rPr>
        <w:tab/>
      </w:r>
      <w:r>
        <w:rPr>
          <w:i/>
          <w:sz w:val="20"/>
        </w:rPr>
        <w:t xml:space="preserve">                            (подпись)                                       (фамилия, имя, отчество)</w:t>
      </w:r>
    </w:p>
    <w:sectPr w:rsidR="000B0D4B" w:rsidRPr="00861494" w:rsidSect="000B660C">
      <w:headerReference w:type="default" r:id="rId9"/>
      <w:footerReference w:type="default" r:id="rId10"/>
      <w:headerReference w:type="first" r:id="rId11"/>
      <w:footerReference w:type="first" r:id="rId12"/>
      <w:pgSz w:w="11906" w:h="16838"/>
      <w:pgMar w:top="862" w:right="850" w:bottom="993" w:left="1701" w:header="285" w:footer="264" w:gutter="0"/>
      <w:cols w:space="708"/>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4DF52C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7C121C1" w16cex:dateUtc="2026-09-17T05:5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4DF52CA" w16cid:durableId="57C121C1"/>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093D6B8" w14:textId="77777777" w:rsidR="001F0029" w:rsidRDefault="001F0029" w:rsidP="00205A0A">
      <w:r>
        <w:separator/>
      </w:r>
    </w:p>
  </w:endnote>
  <w:endnote w:type="continuationSeparator" w:id="0">
    <w:p w14:paraId="3615B0A0" w14:textId="77777777" w:rsidR="001F0029" w:rsidRDefault="001F0029" w:rsidP="00205A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13818223"/>
      <w:docPartObj>
        <w:docPartGallery w:val="Page Numbers (Bottom of Page)"/>
        <w:docPartUnique/>
      </w:docPartObj>
    </w:sdtPr>
    <w:sdtEndPr>
      <w:rPr>
        <w:noProof/>
      </w:rPr>
    </w:sdtEndPr>
    <w:sdtContent>
      <w:p w14:paraId="7FD0ED56" w14:textId="1AE283B8" w:rsidR="00566460" w:rsidRDefault="00566460">
        <w:pPr>
          <w:pStyle w:val="a7"/>
          <w:jc w:val="center"/>
        </w:pPr>
        <w:r>
          <w:fldChar w:fldCharType="begin"/>
        </w:r>
        <w:r>
          <w:instrText xml:space="preserve"> PAGE   \* MERGEFORMAT </w:instrText>
        </w:r>
        <w:r>
          <w:fldChar w:fldCharType="separate"/>
        </w:r>
        <w:r w:rsidR="005A141E">
          <w:rPr>
            <w:noProof/>
          </w:rPr>
          <w:t>5</w:t>
        </w:r>
        <w:r>
          <w:rPr>
            <w:noProof/>
          </w:rPr>
          <w:fldChar w:fldCharType="end"/>
        </w:r>
      </w:p>
    </w:sdtContent>
  </w:sdt>
  <w:p w14:paraId="0D2DEDE9" w14:textId="77777777" w:rsidR="00566460" w:rsidRPr="00203522" w:rsidRDefault="00566460" w:rsidP="00203522">
    <w:pPr>
      <w:pStyle w:val="a7"/>
      <w:ind w:left="-709"/>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68A376" w14:textId="77777777" w:rsidR="00566460" w:rsidRDefault="00566460" w:rsidP="00FE15C7">
    <w:pPr>
      <w:pStyle w:val="a7"/>
      <w:spacing w:line="360" w:lineRule="auto"/>
      <w:ind w:left="-709"/>
      <w:jc w:val="center"/>
      <w:rPr>
        <w:rFonts w:ascii="Arial" w:hAnsi="Arial" w:cs="Arial"/>
        <w:color w:val="0B4A94"/>
        <w:sz w:val="14"/>
        <w:szCs w:val="14"/>
        <w:lang w:val="kk-KZ"/>
      </w:rPr>
    </w:pPr>
    <w:r>
      <w:rPr>
        <w:rFonts w:ascii="Arial" w:hAnsi="Arial" w:cs="Arial"/>
        <w:color w:val="0B4A94"/>
        <w:sz w:val="14"/>
        <w:szCs w:val="14"/>
        <w:lang w:val="kk-KZ"/>
      </w:rPr>
      <w:t>________________________________________________________________________________________________________________________________</w:t>
    </w:r>
  </w:p>
  <w:p w14:paraId="1E53DDD4" w14:textId="77777777" w:rsidR="00566460" w:rsidRPr="006D045D" w:rsidRDefault="00566460" w:rsidP="00FE15C7">
    <w:pPr>
      <w:pStyle w:val="a7"/>
      <w:spacing w:line="360" w:lineRule="auto"/>
      <w:ind w:left="-709"/>
      <w:jc w:val="center"/>
      <w:rPr>
        <w:rFonts w:ascii="Arial" w:hAnsi="Arial" w:cs="Arial"/>
        <w:color w:val="0B4A94"/>
        <w:sz w:val="14"/>
        <w:szCs w:val="14"/>
        <w:u w:val="single"/>
        <w:lang w:val="kk-KZ"/>
      </w:rPr>
    </w:pPr>
    <w:r w:rsidRPr="006D045D">
      <w:rPr>
        <w:rFonts w:ascii="Arial" w:hAnsi="Arial" w:cs="Arial"/>
        <w:color w:val="0B4A94"/>
        <w:sz w:val="14"/>
        <w:szCs w:val="14"/>
        <w:lang w:val="kk-KZ"/>
      </w:rPr>
      <w:t>Қазақстан Республикасы, 050008, Алматы қ., Әуезов</w:t>
    </w:r>
    <w:r>
      <w:rPr>
        <w:rFonts w:ascii="Arial" w:hAnsi="Arial" w:cs="Arial"/>
        <w:color w:val="0B4A94"/>
        <w:sz w:val="14"/>
        <w:szCs w:val="14"/>
        <w:lang w:val="kk-KZ"/>
      </w:rPr>
      <w:t xml:space="preserve"> </w:t>
    </w:r>
    <w:r w:rsidRPr="006D045D">
      <w:rPr>
        <w:rFonts w:ascii="Arial" w:hAnsi="Arial" w:cs="Arial"/>
        <w:color w:val="0B4A94"/>
        <w:sz w:val="14"/>
        <w:szCs w:val="14"/>
        <w:lang w:val="kk-KZ"/>
      </w:rPr>
      <w:t>к-сі, 60,</w:t>
    </w:r>
    <w:r>
      <w:rPr>
        <w:rFonts w:ascii="Arial" w:hAnsi="Arial" w:cs="Arial"/>
        <w:color w:val="0B4A94"/>
        <w:sz w:val="14"/>
        <w:szCs w:val="14"/>
        <w:lang w:val="kk-KZ"/>
      </w:rPr>
      <w:t xml:space="preserve"> </w:t>
    </w:r>
    <w:r w:rsidRPr="006D045D">
      <w:rPr>
        <w:rFonts w:ascii="Arial" w:hAnsi="Arial" w:cs="Arial"/>
        <w:color w:val="0B4A94"/>
        <w:sz w:val="14"/>
        <w:szCs w:val="14"/>
        <w:lang w:val="kk-KZ"/>
      </w:rPr>
      <w:t>БО «Almaty Residence», 10 к.</w:t>
    </w:r>
    <w:r>
      <w:rPr>
        <w:rFonts w:ascii="Arial" w:hAnsi="Arial" w:cs="Arial"/>
        <w:color w:val="0B4A94"/>
        <w:sz w:val="14"/>
        <w:szCs w:val="14"/>
        <w:lang w:val="kk-KZ"/>
      </w:rPr>
      <w:t xml:space="preserve"> </w:t>
    </w:r>
    <w:r w:rsidRPr="006D045D">
      <w:rPr>
        <w:rFonts w:ascii="Arial" w:hAnsi="Arial" w:cs="Arial"/>
        <w:color w:val="0B4A94"/>
        <w:sz w:val="14"/>
        <w:szCs w:val="14"/>
        <w:lang w:val="kk-KZ"/>
      </w:rPr>
      <w:t xml:space="preserve">тел./факс: + 7(727) 250-61-90, E-mail: </w:t>
    </w:r>
    <w:hyperlink r:id="rId1" w:history="1">
      <w:r w:rsidRPr="006D045D">
        <w:rPr>
          <w:rStyle w:val="a9"/>
          <w:rFonts w:ascii="Arial" w:hAnsi="Arial" w:cs="Arial"/>
          <w:color w:val="0B4A94"/>
          <w:sz w:val="14"/>
          <w:szCs w:val="14"/>
          <w:lang w:val="kk-KZ"/>
        </w:rPr>
        <w:t>info@acfund.kz</w:t>
      </w:r>
    </w:hyperlink>
  </w:p>
  <w:p w14:paraId="1271E071" w14:textId="77777777" w:rsidR="00566460" w:rsidRPr="006D045D" w:rsidRDefault="00566460" w:rsidP="00FE15C7">
    <w:pPr>
      <w:pStyle w:val="a7"/>
      <w:spacing w:line="360" w:lineRule="auto"/>
      <w:ind w:left="-709"/>
      <w:jc w:val="center"/>
      <w:rPr>
        <w:rFonts w:ascii="Arial" w:hAnsi="Arial" w:cs="Arial"/>
        <w:color w:val="0B4A94"/>
        <w:sz w:val="14"/>
        <w:szCs w:val="14"/>
        <w:lang w:val="kk-KZ"/>
      </w:rPr>
    </w:pPr>
    <w:r w:rsidRPr="006D045D">
      <w:rPr>
        <w:rFonts w:ascii="Arial" w:hAnsi="Arial" w:cs="Arial"/>
        <w:color w:val="0B4A94"/>
        <w:sz w:val="14"/>
        <w:szCs w:val="14"/>
        <w:lang w:val="kk-KZ"/>
      </w:rPr>
      <w:t xml:space="preserve">Республика Казахстан, 050008, г. </w:t>
    </w:r>
    <w:r w:rsidRPr="006D045D">
      <w:rPr>
        <w:rFonts w:ascii="Arial" w:hAnsi="Arial" w:cs="Arial"/>
        <w:color w:val="0B4A94"/>
        <w:sz w:val="14"/>
        <w:szCs w:val="14"/>
        <w:lang w:val="kk-KZ"/>
      </w:rPr>
      <w:t>Алматы, ул.Ауезова, 60,</w:t>
    </w:r>
    <w:r>
      <w:rPr>
        <w:rFonts w:ascii="Arial" w:hAnsi="Arial" w:cs="Arial"/>
        <w:color w:val="0B4A94"/>
        <w:sz w:val="14"/>
        <w:szCs w:val="14"/>
        <w:lang w:val="kk-KZ"/>
      </w:rPr>
      <w:t xml:space="preserve"> </w:t>
    </w:r>
    <w:r w:rsidRPr="006D045D">
      <w:rPr>
        <w:rFonts w:ascii="Arial" w:hAnsi="Arial" w:cs="Arial"/>
        <w:color w:val="0B4A94"/>
        <w:sz w:val="14"/>
        <w:szCs w:val="14"/>
        <w:lang w:val="kk-KZ"/>
      </w:rPr>
      <w:t xml:space="preserve">БЦ «Almaty Residence», офис 10, тел./факс: </w:t>
    </w:r>
    <w:r w:rsidRPr="006D045D">
      <w:rPr>
        <w:rFonts w:ascii="Arial" w:hAnsi="Arial" w:cs="Arial"/>
        <w:color w:val="0B4A94"/>
        <w:sz w:val="14"/>
        <w:szCs w:val="14"/>
        <w:lang w:val="kk-KZ"/>
      </w:rPr>
      <w:t xml:space="preserve">+7(727) 250-61-90, E-mail: </w:t>
    </w:r>
    <w:r w:rsidR="00946E40">
      <w:fldChar w:fldCharType="begin"/>
    </w:r>
    <w:r w:rsidR="00946E40" w:rsidRPr="00E93B6D">
      <w:rPr>
        <w:lang w:val="kk-KZ"/>
      </w:rPr>
      <w:instrText xml:space="preserve"> HYPERLINK "mailto:info@acfund.kz" </w:instrText>
    </w:r>
    <w:r w:rsidR="00946E40">
      <w:fldChar w:fldCharType="separate"/>
    </w:r>
    <w:r w:rsidRPr="006D045D">
      <w:rPr>
        <w:rStyle w:val="a9"/>
        <w:rFonts w:ascii="Arial" w:hAnsi="Arial" w:cs="Arial"/>
        <w:color w:val="0B4A94"/>
        <w:sz w:val="14"/>
        <w:szCs w:val="14"/>
        <w:lang w:val="kk-KZ"/>
      </w:rPr>
      <w:t>info@acfund.kz</w:t>
    </w:r>
    <w:r w:rsidR="00946E40">
      <w:rPr>
        <w:rStyle w:val="a9"/>
        <w:rFonts w:ascii="Arial" w:hAnsi="Arial" w:cs="Arial"/>
        <w:color w:val="0B4A94"/>
        <w:sz w:val="14"/>
        <w:szCs w:val="14"/>
        <w:lang w:val="kk-KZ"/>
      </w:rPr>
      <w:fldChar w:fldCharType="end"/>
    </w:r>
  </w:p>
  <w:p w14:paraId="35BBFB09" w14:textId="77777777" w:rsidR="00566460" w:rsidRPr="006D045D" w:rsidRDefault="00566460" w:rsidP="00FE15C7">
    <w:pPr>
      <w:pStyle w:val="a7"/>
      <w:spacing w:line="360" w:lineRule="auto"/>
      <w:ind w:left="-709"/>
      <w:jc w:val="center"/>
      <w:rPr>
        <w:rFonts w:ascii="Arial" w:hAnsi="Arial" w:cs="Arial"/>
        <w:color w:val="0B4A94"/>
        <w:sz w:val="14"/>
        <w:szCs w:val="14"/>
        <w:lang w:val="en-US"/>
      </w:rPr>
    </w:pPr>
    <w:r w:rsidRPr="006D045D">
      <w:rPr>
        <w:rFonts w:ascii="Arial" w:hAnsi="Arial" w:cs="Arial"/>
        <w:color w:val="0B4A94"/>
        <w:sz w:val="14"/>
        <w:szCs w:val="14"/>
        <w:lang w:val="kk-KZ"/>
      </w:rPr>
      <w:t>60</w:t>
    </w:r>
    <w:r w:rsidRPr="006D045D">
      <w:rPr>
        <w:rFonts w:ascii="Arial" w:hAnsi="Arial" w:cs="Arial"/>
        <w:color w:val="0B4A94"/>
        <w:sz w:val="14"/>
        <w:szCs w:val="14"/>
        <w:lang w:val="en-US"/>
      </w:rPr>
      <w:t>, Aesop str., Business center</w:t>
    </w:r>
    <w:r>
      <w:rPr>
        <w:rFonts w:ascii="Arial" w:hAnsi="Arial" w:cs="Arial"/>
        <w:color w:val="0B4A94"/>
        <w:sz w:val="14"/>
        <w:szCs w:val="14"/>
        <w:lang w:val="en-US"/>
      </w:rPr>
      <w:t xml:space="preserve"> </w:t>
    </w:r>
    <w:r w:rsidRPr="006D045D">
      <w:rPr>
        <w:rFonts w:ascii="Arial" w:hAnsi="Arial" w:cs="Arial"/>
        <w:color w:val="0B4A94"/>
        <w:sz w:val="14"/>
        <w:szCs w:val="14"/>
        <w:lang w:val="kk-KZ"/>
      </w:rPr>
      <w:t>«Almaty Residence»,</w:t>
    </w:r>
    <w:r w:rsidRPr="006D045D">
      <w:rPr>
        <w:rFonts w:ascii="Arial" w:hAnsi="Arial" w:cs="Arial"/>
        <w:color w:val="0B4A94"/>
        <w:sz w:val="14"/>
        <w:szCs w:val="14"/>
        <w:lang w:val="en-US"/>
      </w:rPr>
      <w:t xml:space="preserve"> 10 office,</w:t>
    </w:r>
    <w:r>
      <w:rPr>
        <w:rFonts w:ascii="Arial" w:hAnsi="Arial" w:cs="Arial"/>
        <w:color w:val="0B4A94"/>
        <w:sz w:val="14"/>
        <w:szCs w:val="14"/>
        <w:lang w:val="kk-KZ"/>
      </w:rPr>
      <w:t xml:space="preserve"> </w:t>
    </w:r>
    <w:r w:rsidRPr="006D045D">
      <w:rPr>
        <w:rFonts w:ascii="Arial" w:hAnsi="Arial" w:cs="Arial"/>
        <w:color w:val="0B4A94"/>
        <w:sz w:val="14"/>
        <w:szCs w:val="14"/>
        <w:lang w:val="en-US"/>
      </w:rPr>
      <w:t xml:space="preserve">050008, Almaty, Republic of Kazakhstan, tel. /fax: </w:t>
    </w:r>
    <w:r w:rsidRPr="006D045D">
      <w:rPr>
        <w:rFonts w:ascii="Arial" w:hAnsi="Arial" w:cs="Arial"/>
        <w:color w:val="0B4A94"/>
        <w:sz w:val="14"/>
        <w:szCs w:val="14"/>
        <w:lang w:val="en-GB"/>
      </w:rPr>
      <w:t xml:space="preserve">+ 7(727) 250-61-90, </w:t>
    </w:r>
    <w:r w:rsidRPr="006D045D">
      <w:rPr>
        <w:rFonts w:ascii="Arial" w:hAnsi="Arial" w:cs="Arial"/>
        <w:color w:val="0B4A94"/>
        <w:sz w:val="14"/>
        <w:szCs w:val="14"/>
        <w:lang w:val="en-US"/>
      </w:rPr>
      <w:t xml:space="preserve">E-mail: </w:t>
    </w:r>
    <w:hyperlink r:id="rId2" w:history="1">
      <w:r w:rsidRPr="006D045D">
        <w:rPr>
          <w:rStyle w:val="a9"/>
          <w:rFonts w:ascii="Arial" w:hAnsi="Arial" w:cs="Arial"/>
          <w:color w:val="0B4A94"/>
          <w:sz w:val="14"/>
          <w:szCs w:val="14"/>
          <w:lang w:val="en-US"/>
        </w:rPr>
        <w:t>info@acfund.kz</w:t>
      </w:r>
    </w:hyperlink>
  </w:p>
  <w:p w14:paraId="079A53A7" w14:textId="77777777" w:rsidR="00566460" w:rsidRPr="00203522" w:rsidRDefault="001F0029" w:rsidP="00FE15C7">
    <w:pPr>
      <w:pStyle w:val="a7"/>
      <w:ind w:left="-709"/>
      <w:jc w:val="center"/>
    </w:pPr>
    <w:hyperlink r:id="rId3" w:history="1">
      <w:r w:rsidR="00566460" w:rsidRPr="006D045D">
        <w:rPr>
          <w:rStyle w:val="a9"/>
          <w:rFonts w:ascii="Arial" w:hAnsi="Arial" w:cs="Arial"/>
          <w:color w:val="0B4A94"/>
          <w:sz w:val="14"/>
          <w:szCs w:val="14"/>
          <w:lang w:val="en-US"/>
        </w:rPr>
        <w:t>www</w:t>
      </w:r>
      <w:r w:rsidR="00566460" w:rsidRPr="006D045D">
        <w:rPr>
          <w:rStyle w:val="a9"/>
          <w:rFonts w:ascii="Arial" w:hAnsi="Arial" w:cs="Arial"/>
          <w:color w:val="0B4A94"/>
          <w:sz w:val="14"/>
          <w:szCs w:val="14"/>
        </w:rPr>
        <w:t>.</w:t>
      </w:r>
      <w:proofErr w:type="spellStart"/>
      <w:r w:rsidR="00566460" w:rsidRPr="006D045D">
        <w:rPr>
          <w:rStyle w:val="a9"/>
          <w:rFonts w:ascii="Arial" w:hAnsi="Arial" w:cs="Arial"/>
          <w:color w:val="0B4A94"/>
          <w:sz w:val="14"/>
          <w:szCs w:val="14"/>
          <w:lang w:val="en-US"/>
        </w:rPr>
        <w:t>asiancreditfund</w:t>
      </w:r>
      <w:proofErr w:type="spellEnd"/>
      <w:r w:rsidR="00566460" w:rsidRPr="006D045D">
        <w:rPr>
          <w:rStyle w:val="a9"/>
          <w:rFonts w:ascii="Arial" w:hAnsi="Arial" w:cs="Arial"/>
          <w:color w:val="0B4A94"/>
          <w:sz w:val="14"/>
          <w:szCs w:val="14"/>
        </w:rPr>
        <w:t>.</w:t>
      </w:r>
      <w:r w:rsidR="00566460" w:rsidRPr="006D045D">
        <w:rPr>
          <w:rStyle w:val="a9"/>
          <w:rFonts w:ascii="Arial" w:hAnsi="Arial" w:cs="Arial"/>
          <w:color w:val="0B4A94"/>
          <w:sz w:val="14"/>
          <w:szCs w:val="14"/>
          <w:lang w:val="en-US"/>
        </w:rPr>
        <w:t>com</w:t>
      </w:r>
    </w:hyperlink>
  </w:p>
  <w:p w14:paraId="4687D6CE" w14:textId="77777777" w:rsidR="00566460" w:rsidRDefault="00566460">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B22BD70" w14:textId="77777777" w:rsidR="001F0029" w:rsidRDefault="001F0029" w:rsidP="00205A0A">
      <w:r>
        <w:separator/>
      </w:r>
    </w:p>
  </w:footnote>
  <w:footnote w:type="continuationSeparator" w:id="0">
    <w:p w14:paraId="1618C80E" w14:textId="77777777" w:rsidR="001F0029" w:rsidRDefault="001F0029" w:rsidP="00205A0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1CDCBB" w14:textId="77777777" w:rsidR="00566460" w:rsidRPr="00944DE9" w:rsidRDefault="00566460" w:rsidP="00203522">
    <w:pPr>
      <w:pStyle w:val="ab"/>
      <w:tabs>
        <w:tab w:val="clear" w:pos="4677"/>
        <w:tab w:val="clear" w:pos="9355"/>
        <w:tab w:val="left" w:pos="646"/>
      </w:tabs>
      <w:rPr>
        <w:lang w:val="en-U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4"/>
      <w:gridCol w:w="4773"/>
      <w:gridCol w:w="3094"/>
    </w:tblGrid>
    <w:tr w:rsidR="00566460" w14:paraId="5C5A69F7" w14:textId="77777777" w:rsidTr="00082BC5">
      <w:trPr>
        <w:jc w:val="center"/>
      </w:trPr>
      <w:tc>
        <w:tcPr>
          <w:tcW w:w="789" w:type="pct"/>
          <w:vMerge w:val="restart"/>
          <w:tcBorders>
            <w:top w:val="single" w:sz="4" w:space="0" w:color="auto"/>
            <w:left w:val="single" w:sz="4" w:space="0" w:color="auto"/>
            <w:bottom w:val="single" w:sz="4" w:space="0" w:color="auto"/>
            <w:right w:val="single" w:sz="4" w:space="0" w:color="auto"/>
          </w:tcBorders>
          <w:vAlign w:val="center"/>
          <w:hideMark/>
        </w:tcPr>
        <w:p w14:paraId="034CB8BF" w14:textId="77777777" w:rsidR="00566460" w:rsidRDefault="00566460">
          <w:pPr>
            <w:widowControl w:val="0"/>
            <w:tabs>
              <w:tab w:val="left" w:pos="426"/>
            </w:tabs>
            <w:jc w:val="center"/>
            <w:rPr>
              <w:rFonts w:eastAsia="SimSun"/>
              <w:b/>
              <w:bCs/>
              <w:spacing w:val="-1"/>
              <w:sz w:val="16"/>
              <w:szCs w:val="16"/>
              <w:lang w:eastAsia="zh-CN"/>
            </w:rPr>
          </w:pPr>
          <w:r>
            <w:rPr>
              <w:noProof/>
            </w:rPr>
            <w:drawing>
              <wp:inline distT="0" distB="0" distL="0" distR="0" wp14:anchorId="65154D57" wp14:editId="7D44E7FB">
                <wp:extent cx="944880" cy="502920"/>
                <wp:effectExtent l="0" t="0" r="0" b="0"/>
                <wp:docPr id="2" name="Рисунок 2" descr="icon_color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con_color_"/>
                        <pic:cNvPicPr>
                          <a:picLocks noChangeAspect="1" noChangeArrowheads="1"/>
                        </pic:cNvPicPr>
                      </pic:nvPicPr>
                      <pic:blipFill>
                        <a:blip r:embed="rId1">
                          <a:extLst>
                            <a:ext uri="{28A0092B-C50C-407E-A947-70E740481C1C}">
                              <a14:useLocalDpi xmlns:a14="http://schemas.microsoft.com/office/drawing/2010/main" val="0"/>
                            </a:ext>
                          </a:extLst>
                        </a:blip>
                        <a:srcRect t="17305" b="19066"/>
                        <a:stretch>
                          <a:fillRect/>
                        </a:stretch>
                      </pic:blipFill>
                      <pic:spPr bwMode="auto">
                        <a:xfrm>
                          <a:off x="0" y="0"/>
                          <a:ext cx="961444" cy="511736"/>
                        </a:xfrm>
                        <a:prstGeom prst="rect">
                          <a:avLst/>
                        </a:prstGeom>
                        <a:noFill/>
                        <a:ln>
                          <a:noFill/>
                        </a:ln>
                      </pic:spPr>
                    </pic:pic>
                  </a:graphicData>
                </a:graphic>
              </wp:inline>
            </w:drawing>
          </w:r>
        </w:p>
      </w:tc>
      <w:tc>
        <w:tcPr>
          <w:tcW w:w="2544" w:type="pct"/>
          <w:tcBorders>
            <w:top w:val="single" w:sz="4" w:space="0" w:color="auto"/>
            <w:left w:val="single" w:sz="4" w:space="0" w:color="auto"/>
            <w:bottom w:val="single" w:sz="4" w:space="0" w:color="auto"/>
            <w:right w:val="single" w:sz="4" w:space="0" w:color="auto"/>
          </w:tcBorders>
        </w:tcPr>
        <w:p w14:paraId="31581D74" w14:textId="77777777" w:rsidR="00566460" w:rsidRPr="00730F3E" w:rsidRDefault="00566460" w:rsidP="009957CC">
          <w:pPr>
            <w:widowControl w:val="0"/>
            <w:jc w:val="center"/>
            <w:rPr>
              <w:rFonts w:eastAsia="SimSun"/>
              <w:bCs/>
              <w:spacing w:val="-1"/>
              <w:sz w:val="16"/>
              <w:szCs w:val="16"/>
              <w:lang w:eastAsia="zh-CN"/>
            </w:rPr>
          </w:pPr>
          <w:r>
            <w:rPr>
              <w:rFonts w:eastAsia="SimSun"/>
              <w:bCs/>
              <w:spacing w:val="-1"/>
              <w:sz w:val="16"/>
              <w:szCs w:val="16"/>
              <w:lang w:eastAsia="zh-CN"/>
            </w:rPr>
            <w:t>Редакция № 2.0</w:t>
          </w:r>
        </w:p>
      </w:tc>
      <w:tc>
        <w:tcPr>
          <w:tcW w:w="1666" w:type="pct"/>
          <w:tcBorders>
            <w:top w:val="single" w:sz="4" w:space="0" w:color="auto"/>
            <w:left w:val="single" w:sz="4" w:space="0" w:color="auto"/>
            <w:bottom w:val="single" w:sz="4" w:space="0" w:color="auto"/>
            <w:right w:val="single" w:sz="4" w:space="0" w:color="auto"/>
          </w:tcBorders>
          <w:hideMark/>
        </w:tcPr>
        <w:p w14:paraId="1C6EA91C" w14:textId="0C99D6FC" w:rsidR="00566460" w:rsidRDefault="00566460">
          <w:pPr>
            <w:widowControl w:val="0"/>
            <w:jc w:val="center"/>
            <w:rPr>
              <w:rFonts w:eastAsia="SimSun"/>
              <w:bCs/>
              <w:spacing w:val="-1"/>
              <w:sz w:val="16"/>
              <w:szCs w:val="16"/>
              <w:lang w:eastAsia="zh-CN"/>
            </w:rPr>
          </w:pPr>
          <w:r>
            <w:rPr>
              <w:bCs/>
              <w:spacing w:val="-1"/>
              <w:sz w:val="16"/>
              <w:szCs w:val="16"/>
            </w:rPr>
            <w:t xml:space="preserve">Страница </w:t>
          </w:r>
          <w:r>
            <w:rPr>
              <w:bCs/>
              <w:spacing w:val="-1"/>
              <w:sz w:val="16"/>
              <w:szCs w:val="16"/>
            </w:rPr>
            <w:fldChar w:fldCharType="begin"/>
          </w:r>
          <w:r>
            <w:rPr>
              <w:bCs/>
              <w:spacing w:val="-1"/>
              <w:sz w:val="16"/>
              <w:szCs w:val="16"/>
            </w:rPr>
            <w:instrText>PAGE  \* Arabic  \* MERGEFORMAT</w:instrText>
          </w:r>
          <w:r>
            <w:rPr>
              <w:bCs/>
              <w:spacing w:val="-1"/>
              <w:sz w:val="16"/>
              <w:szCs w:val="16"/>
            </w:rPr>
            <w:fldChar w:fldCharType="separate"/>
          </w:r>
          <w:r w:rsidR="005A141E">
            <w:rPr>
              <w:bCs/>
              <w:noProof/>
              <w:spacing w:val="-1"/>
              <w:sz w:val="16"/>
              <w:szCs w:val="16"/>
            </w:rPr>
            <w:t>5</w:t>
          </w:r>
          <w:r>
            <w:rPr>
              <w:bCs/>
              <w:spacing w:val="-1"/>
              <w:sz w:val="16"/>
              <w:szCs w:val="16"/>
            </w:rPr>
            <w:fldChar w:fldCharType="end"/>
          </w:r>
          <w:r>
            <w:rPr>
              <w:bCs/>
              <w:spacing w:val="-1"/>
              <w:sz w:val="16"/>
              <w:szCs w:val="16"/>
            </w:rPr>
            <w:t xml:space="preserve"> из </w:t>
          </w:r>
          <w:r>
            <w:rPr>
              <w:bCs/>
              <w:spacing w:val="-1"/>
              <w:sz w:val="16"/>
              <w:szCs w:val="16"/>
            </w:rPr>
            <w:fldChar w:fldCharType="begin"/>
          </w:r>
          <w:r>
            <w:rPr>
              <w:bCs/>
              <w:spacing w:val="-1"/>
              <w:sz w:val="16"/>
              <w:szCs w:val="16"/>
            </w:rPr>
            <w:instrText>NUMPAGES  \* Arabic  \* MERGEFORMAT</w:instrText>
          </w:r>
          <w:r>
            <w:rPr>
              <w:bCs/>
              <w:spacing w:val="-1"/>
              <w:sz w:val="16"/>
              <w:szCs w:val="16"/>
            </w:rPr>
            <w:fldChar w:fldCharType="separate"/>
          </w:r>
          <w:r w:rsidR="005A141E">
            <w:rPr>
              <w:bCs/>
              <w:noProof/>
              <w:spacing w:val="-1"/>
              <w:sz w:val="16"/>
              <w:szCs w:val="16"/>
            </w:rPr>
            <w:t>5</w:t>
          </w:r>
          <w:r>
            <w:rPr>
              <w:bCs/>
              <w:spacing w:val="-1"/>
              <w:sz w:val="16"/>
              <w:szCs w:val="16"/>
            </w:rPr>
            <w:fldChar w:fldCharType="end"/>
          </w:r>
        </w:p>
      </w:tc>
    </w:tr>
    <w:tr w:rsidR="00566460" w14:paraId="6473B276" w14:textId="77777777" w:rsidTr="009207F5">
      <w:trPr>
        <w:trHeight w:val="65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3A01DEC" w14:textId="77777777" w:rsidR="00566460" w:rsidRDefault="00566460">
          <w:pPr>
            <w:rPr>
              <w:rFonts w:eastAsia="SimSun"/>
              <w:b/>
              <w:bCs/>
              <w:spacing w:val="-1"/>
              <w:sz w:val="16"/>
              <w:szCs w:val="16"/>
              <w:lang w:eastAsia="zh-CN"/>
            </w:rPr>
          </w:pPr>
        </w:p>
      </w:tc>
      <w:tc>
        <w:tcPr>
          <w:tcW w:w="4211" w:type="pct"/>
          <w:gridSpan w:val="2"/>
          <w:tcBorders>
            <w:top w:val="single" w:sz="4" w:space="0" w:color="auto"/>
            <w:left w:val="single" w:sz="4" w:space="0" w:color="auto"/>
            <w:bottom w:val="single" w:sz="4" w:space="0" w:color="auto"/>
            <w:right w:val="single" w:sz="4" w:space="0" w:color="auto"/>
          </w:tcBorders>
          <w:hideMark/>
        </w:tcPr>
        <w:p w14:paraId="34876EAE" w14:textId="77777777" w:rsidR="00566460" w:rsidRPr="004D20FF" w:rsidRDefault="00566460" w:rsidP="00AA293D">
          <w:pPr>
            <w:autoSpaceDE w:val="0"/>
            <w:autoSpaceDN w:val="0"/>
            <w:adjustRightInd w:val="0"/>
            <w:spacing w:line="240" w:lineRule="exact"/>
            <w:jc w:val="center"/>
            <w:rPr>
              <w:sz w:val="16"/>
              <w:szCs w:val="16"/>
            </w:rPr>
          </w:pPr>
          <w:r>
            <w:rPr>
              <w:bCs/>
              <w:sz w:val="16"/>
              <w:szCs w:val="16"/>
            </w:rPr>
            <w:t xml:space="preserve">Правила </w:t>
          </w:r>
          <w:r w:rsidRPr="004D20FF">
            <w:rPr>
              <w:bCs/>
              <w:sz w:val="16"/>
              <w:szCs w:val="16"/>
            </w:rPr>
            <w:t>закупо</w:t>
          </w:r>
          <w:r>
            <w:rPr>
              <w:bCs/>
              <w:sz w:val="16"/>
              <w:szCs w:val="16"/>
            </w:rPr>
            <w:t>к товаров, работ и услуг</w:t>
          </w:r>
        </w:p>
        <w:p w14:paraId="5FAF5599" w14:textId="07324B29" w:rsidR="00566460" w:rsidRPr="00D1283F" w:rsidRDefault="00566460" w:rsidP="00D1283F">
          <w:pPr>
            <w:widowControl w:val="0"/>
            <w:jc w:val="center"/>
            <w:rPr>
              <w:noProof/>
              <w:sz w:val="16"/>
              <w:szCs w:val="16"/>
              <w:lang w:val="kk-KZ"/>
            </w:rPr>
          </w:pPr>
          <w:r w:rsidRPr="004D20FF">
            <w:rPr>
              <w:noProof/>
              <w:sz w:val="16"/>
              <w:szCs w:val="16"/>
              <w:lang w:val="kk-KZ"/>
            </w:rPr>
            <w:t xml:space="preserve"> в ТОО «Микрофинансовая организация «Азиатский Кредитный Фонд»</w:t>
          </w:r>
        </w:p>
      </w:tc>
    </w:tr>
  </w:tbl>
  <w:p w14:paraId="4592430A" w14:textId="77777777" w:rsidR="00566460" w:rsidRDefault="00566460"/>
  <w:p w14:paraId="1722BF3C" w14:textId="355C07F2" w:rsidR="00566460" w:rsidRDefault="00566460" w:rsidP="00945CF6">
    <w:pPr>
      <w:tabs>
        <w:tab w:val="left" w:pos="6336"/>
      </w:tabs>
    </w:pP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048D77" w14:textId="77777777" w:rsidR="00566460" w:rsidRDefault="00566460">
    <w:pPr>
      <w:pStyle w:val="ab"/>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4"/>
      <w:gridCol w:w="4773"/>
      <w:gridCol w:w="3094"/>
    </w:tblGrid>
    <w:tr w:rsidR="00566460" w14:paraId="5453F452" w14:textId="77777777" w:rsidTr="00F07D2A">
      <w:trPr>
        <w:jc w:val="center"/>
      </w:trPr>
      <w:tc>
        <w:tcPr>
          <w:tcW w:w="789" w:type="pct"/>
          <w:vMerge w:val="restart"/>
          <w:tcBorders>
            <w:top w:val="single" w:sz="4" w:space="0" w:color="auto"/>
            <w:left w:val="single" w:sz="4" w:space="0" w:color="auto"/>
            <w:bottom w:val="single" w:sz="4" w:space="0" w:color="auto"/>
            <w:right w:val="single" w:sz="4" w:space="0" w:color="auto"/>
          </w:tcBorders>
          <w:vAlign w:val="center"/>
          <w:hideMark/>
        </w:tcPr>
        <w:p w14:paraId="5DB3DC61" w14:textId="77777777" w:rsidR="00566460" w:rsidRDefault="00566460" w:rsidP="00556373">
          <w:pPr>
            <w:widowControl w:val="0"/>
            <w:tabs>
              <w:tab w:val="left" w:pos="426"/>
            </w:tabs>
            <w:jc w:val="center"/>
            <w:rPr>
              <w:rFonts w:eastAsia="SimSun"/>
              <w:b/>
              <w:bCs/>
              <w:spacing w:val="-1"/>
              <w:sz w:val="16"/>
              <w:szCs w:val="16"/>
              <w:lang w:eastAsia="zh-CN"/>
            </w:rPr>
          </w:pPr>
          <w:r>
            <w:rPr>
              <w:noProof/>
            </w:rPr>
            <w:drawing>
              <wp:inline distT="0" distB="0" distL="0" distR="0" wp14:anchorId="57847F2B" wp14:editId="110F7F8C">
                <wp:extent cx="944880" cy="502920"/>
                <wp:effectExtent l="0" t="0" r="0" b="0"/>
                <wp:docPr id="3" name="Рисунок 3" descr="icon_color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con_color_"/>
                        <pic:cNvPicPr>
                          <a:picLocks noChangeAspect="1" noChangeArrowheads="1"/>
                        </pic:cNvPicPr>
                      </pic:nvPicPr>
                      <pic:blipFill>
                        <a:blip r:embed="rId1">
                          <a:extLst>
                            <a:ext uri="{28A0092B-C50C-407E-A947-70E740481C1C}">
                              <a14:useLocalDpi xmlns:a14="http://schemas.microsoft.com/office/drawing/2010/main" val="0"/>
                            </a:ext>
                          </a:extLst>
                        </a:blip>
                        <a:srcRect t="17305" b="19066"/>
                        <a:stretch>
                          <a:fillRect/>
                        </a:stretch>
                      </pic:blipFill>
                      <pic:spPr bwMode="auto">
                        <a:xfrm>
                          <a:off x="0" y="0"/>
                          <a:ext cx="961444" cy="511736"/>
                        </a:xfrm>
                        <a:prstGeom prst="rect">
                          <a:avLst/>
                        </a:prstGeom>
                        <a:noFill/>
                        <a:ln>
                          <a:noFill/>
                        </a:ln>
                      </pic:spPr>
                    </pic:pic>
                  </a:graphicData>
                </a:graphic>
              </wp:inline>
            </w:drawing>
          </w:r>
        </w:p>
      </w:tc>
      <w:tc>
        <w:tcPr>
          <w:tcW w:w="2544" w:type="pct"/>
          <w:tcBorders>
            <w:top w:val="single" w:sz="4" w:space="0" w:color="auto"/>
            <w:left w:val="single" w:sz="4" w:space="0" w:color="auto"/>
            <w:bottom w:val="single" w:sz="4" w:space="0" w:color="auto"/>
            <w:right w:val="single" w:sz="4" w:space="0" w:color="auto"/>
          </w:tcBorders>
        </w:tcPr>
        <w:p w14:paraId="581A6062" w14:textId="77777777" w:rsidR="00566460" w:rsidRPr="00730F3E" w:rsidRDefault="00566460" w:rsidP="009957CC">
          <w:pPr>
            <w:widowControl w:val="0"/>
            <w:jc w:val="center"/>
            <w:rPr>
              <w:rFonts w:eastAsia="SimSun"/>
              <w:bCs/>
              <w:spacing w:val="-1"/>
              <w:sz w:val="16"/>
              <w:szCs w:val="16"/>
              <w:lang w:eastAsia="zh-CN"/>
            </w:rPr>
          </w:pPr>
          <w:r>
            <w:rPr>
              <w:rFonts w:eastAsia="SimSun"/>
              <w:bCs/>
              <w:spacing w:val="-1"/>
              <w:sz w:val="16"/>
              <w:szCs w:val="16"/>
              <w:lang w:eastAsia="zh-CN"/>
            </w:rPr>
            <w:t>Редакция № 2.0</w:t>
          </w:r>
        </w:p>
      </w:tc>
      <w:tc>
        <w:tcPr>
          <w:tcW w:w="1666" w:type="pct"/>
          <w:tcBorders>
            <w:top w:val="single" w:sz="4" w:space="0" w:color="auto"/>
            <w:left w:val="single" w:sz="4" w:space="0" w:color="auto"/>
            <w:bottom w:val="single" w:sz="4" w:space="0" w:color="auto"/>
            <w:right w:val="single" w:sz="4" w:space="0" w:color="auto"/>
          </w:tcBorders>
          <w:hideMark/>
        </w:tcPr>
        <w:p w14:paraId="06F08611" w14:textId="0188159A" w:rsidR="00566460" w:rsidRDefault="00566460" w:rsidP="00556373">
          <w:pPr>
            <w:widowControl w:val="0"/>
            <w:jc w:val="center"/>
            <w:rPr>
              <w:rFonts w:eastAsia="SimSun"/>
              <w:bCs/>
              <w:spacing w:val="-1"/>
              <w:sz w:val="16"/>
              <w:szCs w:val="16"/>
              <w:lang w:eastAsia="zh-CN"/>
            </w:rPr>
          </w:pPr>
          <w:r>
            <w:rPr>
              <w:bCs/>
              <w:spacing w:val="-1"/>
              <w:sz w:val="16"/>
              <w:szCs w:val="16"/>
            </w:rPr>
            <w:t xml:space="preserve">Страница </w:t>
          </w:r>
          <w:r>
            <w:rPr>
              <w:bCs/>
              <w:spacing w:val="-1"/>
              <w:sz w:val="16"/>
              <w:szCs w:val="16"/>
            </w:rPr>
            <w:fldChar w:fldCharType="begin"/>
          </w:r>
          <w:r>
            <w:rPr>
              <w:bCs/>
              <w:spacing w:val="-1"/>
              <w:sz w:val="16"/>
              <w:szCs w:val="16"/>
            </w:rPr>
            <w:instrText>PAGE  \* Arabic  \* MERGEFORMAT</w:instrText>
          </w:r>
          <w:r>
            <w:rPr>
              <w:bCs/>
              <w:spacing w:val="-1"/>
              <w:sz w:val="16"/>
              <w:szCs w:val="16"/>
            </w:rPr>
            <w:fldChar w:fldCharType="separate"/>
          </w:r>
          <w:r w:rsidR="005A141E">
            <w:rPr>
              <w:bCs/>
              <w:noProof/>
              <w:spacing w:val="-1"/>
              <w:sz w:val="16"/>
              <w:szCs w:val="16"/>
            </w:rPr>
            <w:t>1</w:t>
          </w:r>
          <w:r>
            <w:rPr>
              <w:bCs/>
              <w:spacing w:val="-1"/>
              <w:sz w:val="16"/>
              <w:szCs w:val="16"/>
            </w:rPr>
            <w:fldChar w:fldCharType="end"/>
          </w:r>
          <w:r>
            <w:rPr>
              <w:bCs/>
              <w:spacing w:val="-1"/>
              <w:sz w:val="16"/>
              <w:szCs w:val="16"/>
            </w:rPr>
            <w:t xml:space="preserve"> из </w:t>
          </w:r>
          <w:r>
            <w:rPr>
              <w:bCs/>
              <w:spacing w:val="-1"/>
              <w:sz w:val="16"/>
              <w:szCs w:val="16"/>
            </w:rPr>
            <w:fldChar w:fldCharType="begin"/>
          </w:r>
          <w:r>
            <w:rPr>
              <w:bCs/>
              <w:spacing w:val="-1"/>
              <w:sz w:val="16"/>
              <w:szCs w:val="16"/>
            </w:rPr>
            <w:instrText>NUMPAGES  \* Arabic  \* MERGEFORMAT</w:instrText>
          </w:r>
          <w:r>
            <w:rPr>
              <w:bCs/>
              <w:spacing w:val="-1"/>
              <w:sz w:val="16"/>
              <w:szCs w:val="16"/>
            </w:rPr>
            <w:fldChar w:fldCharType="separate"/>
          </w:r>
          <w:r w:rsidR="005A141E">
            <w:rPr>
              <w:bCs/>
              <w:noProof/>
              <w:spacing w:val="-1"/>
              <w:sz w:val="16"/>
              <w:szCs w:val="16"/>
            </w:rPr>
            <w:t>5</w:t>
          </w:r>
          <w:r>
            <w:rPr>
              <w:bCs/>
              <w:spacing w:val="-1"/>
              <w:sz w:val="16"/>
              <w:szCs w:val="16"/>
            </w:rPr>
            <w:fldChar w:fldCharType="end"/>
          </w:r>
        </w:p>
      </w:tc>
    </w:tr>
    <w:tr w:rsidR="00566460" w14:paraId="3BC264F4" w14:textId="77777777" w:rsidTr="00F07D2A">
      <w:trPr>
        <w:trHeight w:val="65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3D0C5D5" w14:textId="77777777" w:rsidR="00566460" w:rsidRDefault="00566460" w:rsidP="00556373">
          <w:pPr>
            <w:rPr>
              <w:rFonts w:eastAsia="SimSun"/>
              <w:b/>
              <w:bCs/>
              <w:spacing w:val="-1"/>
              <w:sz w:val="16"/>
              <w:szCs w:val="16"/>
              <w:lang w:eastAsia="zh-CN"/>
            </w:rPr>
          </w:pPr>
        </w:p>
      </w:tc>
      <w:tc>
        <w:tcPr>
          <w:tcW w:w="4211" w:type="pct"/>
          <w:gridSpan w:val="2"/>
          <w:tcBorders>
            <w:top w:val="single" w:sz="4" w:space="0" w:color="auto"/>
            <w:left w:val="single" w:sz="4" w:space="0" w:color="auto"/>
            <w:bottom w:val="single" w:sz="4" w:space="0" w:color="auto"/>
            <w:right w:val="single" w:sz="4" w:space="0" w:color="auto"/>
          </w:tcBorders>
          <w:hideMark/>
        </w:tcPr>
        <w:p w14:paraId="6B424043" w14:textId="75948375" w:rsidR="00566460" w:rsidRPr="004D20FF" w:rsidRDefault="00566460" w:rsidP="004D20FF">
          <w:pPr>
            <w:autoSpaceDE w:val="0"/>
            <w:autoSpaceDN w:val="0"/>
            <w:adjustRightInd w:val="0"/>
            <w:spacing w:line="240" w:lineRule="exact"/>
            <w:jc w:val="center"/>
            <w:rPr>
              <w:sz w:val="16"/>
              <w:szCs w:val="16"/>
            </w:rPr>
          </w:pPr>
          <w:r>
            <w:rPr>
              <w:bCs/>
              <w:sz w:val="16"/>
              <w:szCs w:val="16"/>
            </w:rPr>
            <w:t xml:space="preserve">Правила </w:t>
          </w:r>
          <w:r w:rsidRPr="004D20FF">
            <w:rPr>
              <w:bCs/>
              <w:sz w:val="16"/>
              <w:szCs w:val="16"/>
            </w:rPr>
            <w:t>закупо</w:t>
          </w:r>
          <w:r>
            <w:rPr>
              <w:bCs/>
              <w:sz w:val="16"/>
              <w:szCs w:val="16"/>
            </w:rPr>
            <w:t>к товаров, работ и услуг</w:t>
          </w:r>
        </w:p>
        <w:p w14:paraId="67A839E8" w14:textId="77777777" w:rsidR="00566460" w:rsidRPr="004D20FF" w:rsidRDefault="00566460" w:rsidP="00556373">
          <w:pPr>
            <w:widowControl w:val="0"/>
            <w:jc w:val="center"/>
            <w:rPr>
              <w:noProof/>
              <w:sz w:val="16"/>
              <w:szCs w:val="16"/>
              <w:lang w:val="kk-KZ"/>
            </w:rPr>
          </w:pPr>
          <w:r w:rsidRPr="004D20FF">
            <w:rPr>
              <w:noProof/>
              <w:sz w:val="16"/>
              <w:szCs w:val="16"/>
              <w:lang w:val="kk-KZ"/>
            </w:rPr>
            <w:t xml:space="preserve"> в ТОО «Микрофинансовая организация «Азиатский Кредитный Фонд»</w:t>
          </w:r>
        </w:p>
      </w:tc>
    </w:tr>
  </w:tbl>
  <w:p w14:paraId="2BA7BF28" w14:textId="77777777" w:rsidR="00566460" w:rsidRPr="00EF63D7" w:rsidRDefault="00566460">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AF12DEB8"/>
    <w:lvl w:ilvl="0">
      <w:start w:val="1"/>
      <w:numFmt w:val="bullet"/>
      <w:pStyle w:val="a"/>
      <w:lvlText w:val=""/>
      <w:lvlJc w:val="left"/>
      <w:pPr>
        <w:tabs>
          <w:tab w:val="num" w:pos="360"/>
        </w:tabs>
        <w:ind w:left="360" w:hanging="360"/>
      </w:pPr>
      <w:rPr>
        <w:rFonts w:ascii="Symbol" w:hAnsi="Symbol" w:hint="default"/>
      </w:rPr>
    </w:lvl>
  </w:abstractNum>
  <w:abstractNum w:abstractNumId="1">
    <w:nsid w:val="0596752E"/>
    <w:multiLevelType w:val="hybridMultilevel"/>
    <w:tmpl w:val="55203D12"/>
    <w:lvl w:ilvl="0" w:tplc="8DE04DD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6A754ED"/>
    <w:multiLevelType w:val="hybridMultilevel"/>
    <w:tmpl w:val="28BACCAC"/>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3">
    <w:nsid w:val="12783E06"/>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432"/>
        </w:tabs>
        <w:ind w:left="43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nsid w:val="159A5EF0"/>
    <w:multiLevelType w:val="hybridMultilevel"/>
    <w:tmpl w:val="B74EB4DA"/>
    <w:lvl w:ilvl="0" w:tplc="A09E7CF6">
      <w:start w:val="1"/>
      <w:numFmt w:val="bullet"/>
      <w:pStyle w:val="a0"/>
      <w:lvlText w:val="-"/>
      <w:lvlJc w:val="left"/>
      <w:pPr>
        <w:tabs>
          <w:tab w:val="num" w:pos="720"/>
        </w:tabs>
        <w:ind w:left="720" w:hanging="360"/>
      </w:pPr>
      <w:rPr>
        <w:rFonts w:ascii="Courier New" w:hAnsi="Courier New" w:cs="Times New Roman" w:hint="default"/>
      </w:rPr>
    </w:lvl>
    <w:lvl w:ilvl="1" w:tplc="01B26114">
      <w:start w:val="1"/>
      <w:numFmt w:val="bullet"/>
      <w:lvlText w:val=""/>
      <w:lvlJc w:val="left"/>
      <w:pPr>
        <w:tabs>
          <w:tab w:val="num" w:pos="1440"/>
        </w:tabs>
        <w:ind w:left="1440" w:hanging="360"/>
      </w:pPr>
      <w:rPr>
        <w:rFonts w:ascii="Symbol" w:hAnsi="Symbol" w:hint="default"/>
        <w:color w:val="auto"/>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2DF303DC"/>
    <w:multiLevelType w:val="hybridMultilevel"/>
    <w:tmpl w:val="8E001E1A"/>
    <w:lvl w:ilvl="0" w:tplc="8DE04DD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378A670D"/>
    <w:multiLevelType w:val="hybridMultilevel"/>
    <w:tmpl w:val="4EB04E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3F0F53EF"/>
    <w:multiLevelType w:val="hybridMultilevel"/>
    <w:tmpl w:val="81344A80"/>
    <w:lvl w:ilvl="0" w:tplc="8DE04DD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54C67781"/>
    <w:multiLevelType w:val="hybridMultilevel"/>
    <w:tmpl w:val="D236E88C"/>
    <w:lvl w:ilvl="0" w:tplc="04190001">
      <w:start w:val="32"/>
      <w:numFmt w:val="bullet"/>
      <w:pStyle w:val="-"/>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562524AB"/>
    <w:multiLevelType w:val="hybridMultilevel"/>
    <w:tmpl w:val="BFA6EB70"/>
    <w:lvl w:ilvl="0" w:tplc="8DE04DD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62867EA8"/>
    <w:multiLevelType w:val="multilevel"/>
    <w:tmpl w:val="9A620E92"/>
    <w:lvl w:ilvl="0">
      <w:start w:val="1"/>
      <w:numFmt w:val="decimal"/>
      <w:pStyle w:val="a1"/>
      <w:lvlText w:val="%1."/>
      <w:lvlJc w:val="left"/>
      <w:pPr>
        <w:ind w:left="3905" w:hanging="360"/>
      </w:pPr>
      <w:rPr>
        <w:rFonts w:hint="default"/>
      </w:rPr>
    </w:lvl>
    <w:lvl w:ilvl="1">
      <w:start w:val="1"/>
      <w:numFmt w:val="decimal"/>
      <w:pStyle w:val="11"/>
      <w:lvlText w:val="%1.%2."/>
      <w:lvlJc w:val="left"/>
      <w:pPr>
        <w:ind w:left="432" w:hanging="432"/>
      </w:pPr>
      <w:rPr>
        <w:rFonts w:hint="default"/>
        <w:b w:val="0"/>
      </w:rPr>
    </w:lvl>
    <w:lvl w:ilvl="2">
      <w:start w:val="1"/>
      <w:numFmt w:val="decimal"/>
      <w:suff w:val="space"/>
      <w:lvlText w:val="%1.%2.%3."/>
      <w:lvlJc w:val="left"/>
      <w:pPr>
        <w:ind w:left="4769" w:hanging="504"/>
      </w:pPr>
      <w:rPr>
        <w:rFonts w:hint="default"/>
      </w:rPr>
    </w:lvl>
    <w:lvl w:ilvl="3">
      <w:start w:val="1"/>
      <w:numFmt w:val="decimal"/>
      <w:lvlText w:val="%1.%2.%3.%4."/>
      <w:lvlJc w:val="left"/>
      <w:pPr>
        <w:ind w:left="5273" w:hanging="648"/>
      </w:pPr>
      <w:rPr>
        <w:rFonts w:hint="default"/>
      </w:rPr>
    </w:lvl>
    <w:lvl w:ilvl="4">
      <w:start w:val="1"/>
      <w:numFmt w:val="decimal"/>
      <w:lvlText w:val="%1.%2.%3.%4.%5."/>
      <w:lvlJc w:val="left"/>
      <w:pPr>
        <w:ind w:left="5777" w:hanging="792"/>
      </w:pPr>
      <w:rPr>
        <w:rFonts w:hint="default"/>
      </w:rPr>
    </w:lvl>
    <w:lvl w:ilvl="5">
      <w:start w:val="1"/>
      <w:numFmt w:val="decimal"/>
      <w:lvlText w:val="%1.%2.%3.%4.%5.%6."/>
      <w:lvlJc w:val="left"/>
      <w:pPr>
        <w:ind w:left="6281" w:hanging="936"/>
      </w:pPr>
      <w:rPr>
        <w:rFonts w:hint="default"/>
      </w:rPr>
    </w:lvl>
    <w:lvl w:ilvl="6">
      <w:start w:val="1"/>
      <w:numFmt w:val="decimal"/>
      <w:lvlText w:val="%1.%2.%3.%4.%5.%6.%7."/>
      <w:lvlJc w:val="left"/>
      <w:pPr>
        <w:ind w:left="6785" w:hanging="1080"/>
      </w:pPr>
      <w:rPr>
        <w:rFonts w:hint="default"/>
      </w:rPr>
    </w:lvl>
    <w:lvl w:ilvl="7">
      <w:start w:val="1"/>
      <w:numFmt w:val="decimal"/>
      <w:lvlText w:val="%1.%2.%3.%4.%5.%6.%7.%8."/>
      <w:lvlJc w:val="left"/>
      <w:pPr>
        <w:ind w:left="7289" w:hanging="1224"/>
      </w:pPr>
      <w:rPr>
        <w:rFonts w:hint="default"/>
      </w:rPr>
    </w:lvl>
    <w:lvl w:ilvl="8">
      <w:start w:val="1"/>
      <w:numFmt w:val="decimal"/>
      <w:lvlText w:val="%1.%2.%3.%4.%5.%6.%7.%8.%9."/>
      <w:lvlJc w:val="left"/>
      <w:pPr>
        <w:ind w:left="7865" w:hanging="1440"/>
      </w:pPr>
      <w:rPr>
        <w:rFonts w:hint="default"/>
      </w:rPr>
    </w:lvl>
  </w:abstractNum>
  <w:abstractNum w:abstractNumId="11">
    <w:nsid w:val="6FF842E9"/>
    <w:multiLevelType w:val="hybridMultilevel"/>
    <w:tmpl w:val="57D86D0A"/>
    <w:lvl w:ilvl="0" w:tplc="8DE04DD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10"/>
  </w:num>
  <w:num w:numId="3">
    <w:abstractNumId w:val="8"/>
  </w:num>
  <w:num w:numId="4">
    <w:abstractNumId w:val="4"/>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6"/>
  </w:num>
  <w:num w:numId="8">
    <w:abstractNumId w:val="5"/>
  </w:num>
  <w:num w:numId="9">
    <w:abstractNumId w:val="9"/>
  </w:num>
  <w:num w:numId="10">
    <w:abstractNumId w:val="1"/>
  </w:num>
  <w:num w:numId="11">
    <w:abstractNumId w:val="7"/>
  </w:num>
  <w:num w:numId="12">
    <w:abstractNumId w:val="11"/>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argina Assel">
    <w15:presenceInfo w15:providerId="AD" w15:userId="S::AKargina@beeline.kz::67b6ac96-f7d4-415a-a1d0-6f186a8163c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4360"/>
    <w:rsid w:val="00000F80"/>
    <w:rsid w:val="00002E78"/>
    <w:rsid w:val="00003611"/>
    <w:rsid w:val="000118F2"/>
    <w:rsid w:val="00013AC0"/>
    <w:rsid w:val="000140A4"/>
    <w:rsid w:val="00014A73"/>
    <w:rsid w:val="00015EB8"/>
    <w:rsid w:val="0001615C"/>
    <w:rsid w:val="00016A19"/>
    <w:rsid w:val="00016D78"/>
    <w:rsid w:val="00020423"/>
    <w:rsid w:val="00021404"/>
    <w:rsid w:val="00021510"/>
    <w:rsid w:val="00021D6D"/>
    <w:rsid w:val="0002290F"/>
    <w:rsid w:val="00023F7A"/>
    <w:rsid w:val="000256FD"/>
    <w:rsid w:val="00025856"/>
    <w:rsid w:val="00025DBC"/>
    <w:rsid w:val="00027272"/>
    <w:rsid w:val="00027BEB"/>
    <w:rsid w:val="0003077A"/>
    <w:rsid w:val="00030CBF"/>
    <w:rsid w:val="0003166C"/>
    <w:rsid w:val="00032204"/>
    <w:rsid w:val="000336F6"/>
    <w:rsid w:val="0003487A"/>
    <w:rsid w:val="000364DB"/>
    <w:rsid w:val="000364F5"/>
    <w:rsid w:val="000369A5"/>
    <w:rsid w:val="00036EB9"/>
    <w:rsid w:val="00037886"/>
    <w:rsid w:val="00040B8D"/>
    <w:rsid w:val="000414A0"/>
    <w:rsid w:val="00041559"/>
    <w:rsid w:val="00043676"/>
    <w:rsid w:val="000453FD"/>
    <w:rsid w:val="0004774D"/>
    <w:rsid w:val="0005058C"/>
    <w:rsid w:val="000505AC"/>
    <w:rsid w:val="00053DEC"/>
    <w:rsid w:val="0005518B"/>
    <w:rsid w:val="00056C60"/>
    <w:rsid w:val="000572FB"/>
    <w:rsid w:val="00060A83"/>
    <w:rsid w:val="00064B15"/>
    <w:rsid w:val="00065837"/>
    <w:rsid w:val="0007201B"/>
    <w:rsid w:val="00072546"/>
    <w:rsid w:val="000743E4"/>
    <w:rsid w:val="00074906"/>
    <w:rsid w:val="00075BE4"/>
    <w:rsid w:val="00075E4F"/>
    <w:rsid w:val="00076064"/>
    <w:rsid w:val="000779F6"/>
    <w:rsid w:val="000807DF"/>
    <w:rsid w:val="0008209F"/>
    <w:rsid w:val="00082BC5"/>
    <w:rsid w:val="0008316D"/>
    <w:rsid w:val="0008440B"/>
    <w:rsid w:val="00086DC6"/>
    <w:rsid w:val="0009057C"/>
    <w:rsid w:val="000911B3"/>
    <w:rsid w:val="000922BF"/>
    <w:rsid w:val="0009325C"/>
    <w:rsid w:val="00095D09"/>
    <w:rsid w:val="0009738C"/>
    <w:rsid w:val="000977D9"/>
    <w:rsid w:val="000A103C"/>
    <w:rsid w:val="000A354D"/>
    <w:rsid w:val="000A69F1"/>
    <w:rsid w:val="000A7F76"/>
    <w:rsid w:val="000B0599"/>
    <w:rsid w:val="000B0D4B"/>
    <w:rsid w:val="000B4812"/>
    <w:rsid w:val="000B5B90"/>
    <w:rsid w:val="000B63BE"/>
    <w:rsid w:val="000B660C"/>
    <w:rsid w:val="000C0322"/>
    <w:rsid w:val="000C0C94"/>
    <w:rsid w:val="000C1395"/>
    <w:rsid w:val="000C2672"/>
    <w:rsid w:val="000C31BC"/>
    <w:rsid w:val="000C3EC0"/>
    <w:rsid w:val="000C406C"/>
    <w:rsid w:val="000D1E45"/>
    <w:rsid w:val="000D2301"/>
    <w:rsid w:val="000D5564"/>
    <w:rsid w:val="000D74D5"/>
    <w:rsid w:val="000E0356"/>
    <w:rsid w:val="000E173E"/>
    <w:rsid w:val="000E25C6"/>
    <w:rsid w:val="000E267A"/>
    <w:rsid w:val="000E291B"/>
    <w:rsid w:val="000E29B2"/>
    <w:rsid w:val="000E4589"/>
    <w:rsid w:val="000F05D5"/>
    <w:rsid w:val="000F19AF"/>
    <w:rsid w:val="000F261B"/>
    <w:rsid w:val="000F412D"/>
    <w:rsid w:val="000F48B0"/>
    <w:rsid w:val="000F73CB"/>
    <w:rsid w:val="000F7968"/>
    <w:rsid w:val="00101529"/>
    <w:rsid w:val="00102A43"/>
    <w:rsid w:val="00103854"/>
    <w:rsid w:val="00103FFF"/>
    <w:rsid w:val="001055D8"/>
    <w:rsid w:val="001058FD"/>
    <w:rsid w:val="0011092E"/>
    <w:rsid w:val="001113C3"/>
    <w:rsid w:val="00111C1D"/>
    <w:rsid w:val="0011378D"/>
    <w:rsid w:val="00114CC2"/>
    <w:rsid w:val="00115E4A"/>
    <w:rsid w:val="00117BB0"/>
    <w:rsid w:val="00117EBC"/>
    <w:rsid w:val="00121F2C"/>
    <w:rsid w:val="001223F6"/>
    <w:rsid w:val="001239E0"/>
    <w:rsid w:val="00123B76"/>
    <w:rsid w:val="00126683"/>
    <w:rsid w:val="0012759A"/>
    <w:rsid w:val="00127A09"/>
    <w:rsid w:val="00130A3E"/>
    <w:rsid w:val="00132F93"/>
    <w:rsid w:val="001344E9"/>
    <w:rsid w:val="00135122"/>
    <w:rsid w:val="0013516C"/>
    <w:rsid w:val="00137F80"/>
    <w:rsid w:val="0014085D"/>
    <w:rsid w:val="0014159C"/>
    <w:rsid w:val="00141FD6"/>
    <w:rsid w:val="00143DF2"/>
    <w:rsid w:val="00146447"/>
    <w:rsid w:val="00147F49"/>
    <w:rsid w:val="00151490"/>
    <w:rsid w:val="001514C9"/>
    <w:rsid w:val="0015164F"/>
    <w:rsid w:val="00151D68"/>
    <w:rsid w:val="00154DE2"/>
    <w:rsid w:val="0016158A"/>
    <w:rsid w:val="001661E0"/>
    <w:rsid w:val="001664C2"/>
    <w:rsid w:val="00167763"/>
    <w:rsid w:val="00171C5F"/>
    <w:rsid w:val="00173AC9"/>
    <w:rsid w:val="00173E54"/>
    <w:rsid w:val="00175698"/>
    <w:rsid w:val="00175971"/>
    <w:rsid w:val="00175A88"/>
    <w:rsid w:val="00175BCC"/>
    <w:rsid w:val="001765DF"/>
    <w:rsid w:val="00177CB2"/>
    <w:rsid w:val="00177E80"/>
    <w:rsid w:val="001800FE"/>
    <w:rsid w:val="00181262"/>
    <w:rsid w:val="00183738"/>
    <w:rsid w:val="001937DC"/>
    <w:rsid w:val="001A027C"/>
    <w:rsid w:val="001A1045"/>
    <w:rsid w:val="001A5EE8"/>
    <w:rsid w:val="001A64B6"/>
    <w:rsid w:val="001A685B"/>
    <w:rsid w:val="001A6AE5"/>
    <w:rsid w:val="001A724A"/>
    <w:rsid w:val="001A7EDC"/>
    <w:rsid w:val="001B16AB"/>
    <w:rsid w:val="001B2850"/>
    <w:rsid w:val="001B4292"/>
    <w:rsid w:val="001B5ADC"/>
    <w:rsid w:val="001B6D33"/>
    <w:rsid w:val="001B741A"/>
    <w:rsid w:val="001B7B35"/>
    <w:rsid w:val="001C07DF"/>
    <w:rsid w:val="001C5499"/>
    <w:rsid w:val="001C5EB0"/>
    <w:rsid w:val="001C67AA"/>
    <w:rsid w:val="001D03DC"/>
    <w:rsid w:val="001D1C22"/>
    <w:rsid w:val="001D2F37"/>
    <w:rsid w:val="001D3623"/>
    <w:rsid w:val="001D45EF"/>
    <w:rsid w:val="001D6CDF"/>
    <w:rsid w:val="001D6E17"/>
    <w:rsid w:val="001E03EB"/>
    <w:rsid w:val="001E28DA"/>
    <w:rsid w:val="001E32B4"/>
    <w:rsid w:val="001E3784"/>
    <w:rsid w:val="001E417F"/>
    <w:rsid w:val="001E4360"/>
    <w:rsid w:val="001E6061"/>
    <w:rsid w:val="001E64A4"/>
    <w:rsid w:val="001E6607"/>
    <w:rsid w:val="001F0029"/>
    <w:rsid w:val="001F026F"/>
    <w:rsid w:val="001F12C1"/>
    <w:rsid w:val="001F2904"/>
    <w:rsid w:val="001F296B"/>
    <w:rsid w:val="001F4634"/>
    <w:rsid w:val="001F5323"/>
    <w:rsid w:val="001F6471"/>
    <w:rsid w:val="001F672E"/>
    <w:rsid w:val="00201837"/>
    <w:rsid w:val="00202078"/>
    <w:rsid w:val="00202FB1"/>
    <w:rsid w:val="00203296"/>
    <w:rsid w:val="00203522"/>
    <w:rsid w:val="002043AA"/>
    <w:rsid w:val="00205771"/>
    <w:rsid w:val="00205A0A"/>
    <w:rsid w:val="00211C56"/>
    <w:rsid w:val="002124F5"/>
    <w:rsid w:val="002129AC"/>
    <w:rsid w:val="00212BCA"/>
    <w:rsid w:val="00213366"/>
    <w:rsid w:val="00213A64"/>
    <w:rsid w:val="002153A4"/>
    <w:rsid w:val="00215E4B"/>
    <w:rsid w:val="00223485"/>
    <w:rsid w:val="002261C7"/>
    <w:rsid w:val="00227A9E"/>
    <w:rsid w:val="00230841"/>
    <w:rsid w:val="0023124F"/>
    <w:rsid w:val="00234531"/>
    <w:rsid w:val="002347D7"/>
    <w:rsid w:val="00234C92"/>
    <w:rsid w:val="0023628B"/>
    <w:rsid w:val="002376BB"/>
    <w:rsid w:val="00243C0D"/>
    <w:rsid w:val="00244529"/>
    <w:rsid w:val="00244633"/>
    <w:rsid w:val="00244E2B"/>
    <w:rsid w:val="00245A52"/>
    <w:rsid w:val="002460A9"/>
    <w:rsid w:val="0024662D"/>
    <w:rsid w:val="00247EBD"/>
    <w:rsid w:val="0025128F"/>
    <w:rsid w:val="00251317"/>
    <w:rsid w:val="002519B2"/>
    <w:rsid w:val="002526CB"/>
    <w:rsid w:val="00252DDF"/>
    <w:rsid w:val="0026249C"/>
    <w:rsid w:val="00263050"/>
    <w:rsid w:val="00264A9A"/>
    <w:rsid w:val="00266134"/>
    <w:rsid w:val="00266A1B"/>
    <w:rsid w:val="00271C80"/>
    <w:rsid w:val="002767A5"/>
    <w:rsid w:val="00283BC1"/>
    <w:rsid w:val="002879C6"/>
    <w:rsid w:val="0029092D"/>
    <w:rsid w:val="002909E4"/>
    <w:rsid w:val="002913FC"/>
    <w:rsid w:val="00291C63"/>
    <w:rsid w:val="00292068"/>
    <w:rsid w:val="0029301C"/>
    <w:rsid w:val="00293239"/>
    <w:rsid w:val="00293A7C"/>
    <w:rsid w:val="0029500A"/>
    <w:rsid w:val="0029502A"/>
    <w:rsid w:val="002968B4"/>
    <w:rsid w:val="002A0310"/>
    <w:rsid w:val="002A0C6B"/>
    <w:rsid w:val="002A284E"/>
    <w:rsid w:val="002A35FC"/>
    <w:rsid w:val="002A4418"/>
    <w:rsid w:val="002A44AC"/>
    <w:rsid w:val="002A4785"/>
    <w:rsid w:val="002A5551"/>
    <w:rsid w:val="002A5A0B"/>
    <w:rsid w:val="002A7019"/>
    <w:rsid w:val="002A731E"/>
    <w:rsid w:val="002B0D5B"/>
    <w:rsid w:val="002B316A"/>
    <w:rsid w:val="002B3239"/>
    <w:rsid w:val="002B33D7"/>
    <w:rsid w:val="002B3AD6"/>
    <w:rsid w:val="002B5B60"/>
    <w:rsid w:val="002B5F4B"/>
    <w:rsid w:val="002C245C"/>
    <w:rsid w:val="002C466B"/>
    <w:rsid w:val="002C527C"/>
    <w:rsid w:val="002C5F5A"/>
    <w:rsid w:val="002C6B7E"/>
    <w:rsid w:val="002C7311"/>
    <w:rsid w:val="002D057B"/>
    <w:rsid w:val="002D2F11"/>
    <w:rsid w:val="002D3925"/>
    <w:rsid w:val="002D4B3A"/>
    <w:rsid w:val="002D4D29"/>
    <w:rsid w:val="002D55D9"/>
    <w:rsid w:val="002D7CA5"/>
    <w:rsid w:val="002D7ED2"/>
    <w:rsid w:val="002E17D7"/>
    <w:rsid w:val="002E1D45"/>
    <w:rsid w:val="002E2B73"/>
    <w:rsid w:val="002E5A42"/>
    <w:rsid w:val="002F0B4E"/>
    <w:rsid w:val="002F12BD"/>
    <w:rsid w:val="002F14D6"/>
    <w:rsid w:val="002F7058"/>
    <w:rsid w:val="00300B79"/>
    <w:rsid w:val="0030254E"/>
    <w:rsid w:val="0030491A"/>
    <w:rsid w:val="003062D1"/>
    <w:rsid w:val="00307F7B"/>
    <w:rsid w:val="0031093E"/>
    <w:rsid w:val="0031104F"/>
    <w:rsid w:val="00311676"/>
    <w:rsid w:val="00311F16"/>
    <w:rsid w:val="00312335"/>
    <w:rsid w:val="00316116"/>
    <w:rsid w:val="00316806"/>
    <w:rsid w:val="00316B7F"/>
    <w:rsid w:val="003208EE"/>
    <w:rsid w:val="003222BA"/>
    <w:rsid w:val="00323802"/>
    <w:rsid w:val="00325004"/>
    <w:rsid w:val="00325899"/>
    <w:rsid w:val="0033165E"/>
    <w:rsid w:val="0033342E"/>
    <w:rsid w:val="00336267"/>
    <w:rsid w:val="00337053"/>
    <w:rsid w:val="003400EE"/>
    <w:rsid w:val="00340BE1"/>
    <w:rsid w:val="00340CF7"/>
    <w:rsid w:val="003416D2"/>
    <w:rsid w:val="003418CE"/>
    <w:rsid w:val="00342693"/>
    <w:rsid w:val="00345100"/>
    <w:rsid w:val="0034782C"/>
    <w:rsid w:val="003506CC"/>
    <w:rsid w:val="003510D2"/>
    <w:rsid w:val="00351B3E"/>
    <w:rsid w:val="00351EF5"/>
    <w:rsid w:val="00353072"/>
    <w:rsid w:val="00356565"/>
    <w:rsid w:val="00356D35"/>
    <w:rsid w:val="003570EE"/>
    <w:rsid w:val="003608EB"/>
    <w:rsid w:val="003643AF"/>
    <w:rsid w:val="003659A9"/>
    <w:rsid w:val="00365A8F"/>
    <w:rsid w:val="0037011E"/>
    <w:rsid w:val="00370599"/>
    <w:rsid w:val="003724FD"/>
    <w:rsid w:val="003726BB"/>
    <w:rsid w:val="00375FFA"/>
    <w:rsid w:val="003842ED"/>
    <w:rsid w:val="00385D13"/>
    <w:rsid w:val="00386107"/>
    <w:rsid w:val="003865D4"/>
    <w:rsid w:val="00387643"/>
    <w:rsid w:val="00390993"/>
    <w:rsid w:val="00390E12"/>
    <w:rsid w:val="00392377"/>
    <w:rsid w:val="00392620"/>
    <w:rsid w:val="00393E97"/>
    <w:rsid w:val="0039449E"/>
    <w:rsid w:val="0039480A"/>
    <w:rsid w:val="003959F0"/>
    <w:rsid w:val="00395A0D"/>
    <w:rsid w:val="003A03AF"/>
    <w:rsid w:val="003A116E"/>
    <w:rsid w:val="003A2561"/>
    <w:rsid w:val="003A2842"/>
    <w:rsid w:val="003A2D62"/>
    <w:rsid w:val="003A7C20"/>
    <w:rsid w:val="003B0FCB"/>
    <w:rsid w:val="003B271E"/>
    <w:rsid w:val="003B4536"/>
    <w:rsid w:val="003B56F1"/>
    <w:rsid w:val="003B6BB1"/>
    <w:rsid w:val="003B7525"/>
    <w:rsid w:val="003B7AE5"/>
    <w:rsid w:val="003C1B61"/>
    <w:rsid w:val="003C21E2"/>
    <w:rsid w:val="003C44DD"/>
    <w:rsid w:val="003C54D8"/>
    <w:rsid w:val="003D2174"/>
    <w:rsid w:val="003D2CBA"/>
    <w:rsid w:val="003D3EB8"/>
    <w:rsid w:val="003D56CF"/>
    <w:rsid w:val="003D6820"/>
    <w:rsid w:val="003D7C3F"/>
    <w:rsid w:val="003E206F"/>
    <w:rsid w:val="003E2CDB"/>
    <w:rsid w:val="003E3904"/>
    <w:rsid w:val="003E42E4"/>
    <w:rsid w:val="003E4BFF"/>
    <w:rsid w:val="003E557C"/>
    <w:rsid w:val="003E61A4"/>
    <w:rsid w:val="003E6256"/>
    <w:rsid w:val="003E6968"/>
    <w:rsid w:val="003E7051"/>
    <w:rsid w:val="003F073C"/>
    <w:rsid w:val="003F208D"/>
    <w:rsid w:val="003F32C1"/>
    <w:rsid w:val="003F359B"/>
    <w:rsid w:val="003F3811"/>
    <w:rsid w:val="003F7BD7"/>
    <w:rsid w:val="00400435"/>
    <w:rsid w:val="00401E56"/>
    <w:rsid w:val="00403C18"/>
    <w:rsid w:val="00404D70"/>
    <w:rsid w:val="00404FB0"/>
    <w:rsid w:val="00405C67"/>
    <w:rsid w:val="0041038C"/>
    <w:rsid w:val="00410BF1"/>
    <w:rsid w:val="00416A52"/>
    <w:rsid w:val="004213BF"/>
    <w:rsid w:val="00422127"/>
    <w:rsid w:val="0042221A"/>
    <w:rsid w:val="0042222D"/>
    <w:rsid w:val="00423DB9"/>
    <w:rsid w:val="00424209"/>
    <w:rsid w:val="00425D66"/>
    <w:rsid w:val="004278E6"/>
    <w:rsid w:val="0043270C"/>
    <w:rsid w:val="00433644"/>
    <w:rsid w:val="00436245"/>
    <w:rsid w:val="004412F4"/>
    <w:rsid w:val="004413EB"/>
    <w:rsid w:val="00441E88"/>
    <w:rsid w:val="004434CF"/>
    <w:rsid w:val="00444998"/>
    <w:rsid w:val="00444A09"/>
    <w:rsid w:val="00444C8E"/>
    <w:rsid w:val="00446453"/>
    <w:rsid w:val="00450E2A"/>
    <w:rsid w:val="00451315"/>
    <w:rsid w:val="004564DE"/>
    <w:rsid w:val="0046119D"/>
    <w:rsid w:val="004612F7"/>
    <w:rsid w:val="00463FE7"/>
    <w:rsid w:val="004655E2"/>
    <w:rsid w:val="00473E31"/>
    <w:rsid w:val="004775F5"/>
    <w:rsid w:val="004776E2"/>
    <w:rsid w:val="00480458"/>
    <w:rsid w:val="00483EE0"/>
    <w:rsid w:val="004852B1"/>
    <w:rsid w:val="004936AD"/>
    <w:rsid w:val="00493EBB"/>
    <w:rsid w:val="0049476A"/>
    <w:rsid w:val="00494D2C"/>
    <w:rsid w:val="00495158"/>
    <w:rsid w:val="004A07C7"/>
    <w:rsid w:val="004A2437"/>
    <w:rsid w:val="004A56DE"/>
    <w:rsid w:val="004B0DAF"/>
    <w:rsid w:val="004B11C2"/>
    <w:rsid w:val="004B160E"/>
    <w:rsid w:val="004B2B2B"/>
    <w:rsid w:val="004B2EDE"/>
    <w:rsid w:val="004B3ECD"/>
    <w:rsid w:val="004B424B"/>
    <w:rsid w:val="004B4573"/>
    <w:rsid w:val="004B4F06"/>
    <w:rsid w:val="004B5C77"/>
    <w:rsid w:val="004B6246"/>
    <w:rsid w:val="004B79A9"/>
    <w:rsid w:val="004C149C"/>
    <w:rsid w:val="004C3657"/>
    <w:rsid w:val="004C63B7"/>
    <w:rsid w:val="004C63EA"/>
    <w:rsid w:val="004C6608"/>
    <w:rsid w:val="004D0F16"/>
    <w:rsid w:val="004D20FF"/>
    <w:rsid w:val="004D24AB"/>
    <w:rsid w:val="004D460C"/>
    <w:rsid w:val="004D4BD4"/>
    <w:rsid w:val="004D4FA8"/>
    <w:rsid w:val="004D62D8"/>
    <w:rsid w:val="004D6579"/>
    <w:rsid w:val="004D6620"/>
    <w:rsid w:val="004D6D2F"/>
    <w:rsid w:val="004D7918"/>
    <w:rsid w:val="004E02A8"/>
    <w:rsid w:val="004E1582"/>
    <w:rsid w:val="004E2EDC"/>
    <w:rsid w:val="004E3E16"/>
    <w:rsid w:val="004E41AF"/>
    <w:rsid w:val="004E4CE2"/>
    <w:rsid w:val="004E6782"/>
    <w:rsid w:val="004E6CD9"/>
    <w:rsid w:val="004F0EBF"/>
    <w:rsid w:val="004F14EB"/>
    <w:rsid w:val="004F1C78"/>
    <w:rsid w:val="004F42E0"/>
    <w:rsid w:val="004F42ED"/>
    <w:rsid w:val="004F5ED8"/>
    <w:rsid w:val="004F62DE"/>
    <w:rsid w:val="004F7CB4"/>
    <w:rsid w:val="00501799"/>
    <w:rsid w:val="00501866"/>
    <w:rsid w:val="00503080"/>
    <w:rsid w:val="005034DA"/>
    <w:rsid w:val="00504184"/>
    <w:rsid w:val="00504D7D"/>
    <w:rsid w:val="005056A5"/>
    <w:rsid w:val="00505FA8"/>
    <w:rsid w:val="005073F0"/>
    <w:rsid w:val="0051205D"/>
    <w:rsid w:val="00512767"/>
    <w:rsid w:val="00514F9C"/>
    <w:rsid w:val="00523AD9"/>
    <w:rsid w:val="005252C1"/>
    <w:rsid w:val="00527E45"/>
    <w:rsid w:val="005303D6"/>
    <w:rsid w:val="005315A0"/>
    <w:rsid w:val="00533A75"/>
    <w:rsid w:val="00534ADD"/>
    <w:rsid w:val="00535A49"/>
    <w:rsid w:val="00535A78"/>
    <w:rsid w:val="00537D0E"/>
    <w:rsid w:val="005406F6"/>
    <w:rsid w:val="00540B48"/>
    <w:rsid w:val="00541036"/>
    <w:rsid w:val="005413C3"/>
    <w:rsid w:val="00544039"/>
    <w:rsid w:val="00544AEF"/>
    <w:rsid w:val="00550BB0"/>
    <w:rsid w:val="00550EDC"/>
    <w:rsid w:val="00552242"/>
    <w:rsid w:val="005528EA"/>
    <w:rsid w:val="00554608"/>
    <w:rsid w:val="00556373"/>
    <w:rsid w:val="00557701"/>
    <w:rsid w:val="00561D82"/>
    <w:rsid w:val="00561E05"/>
    <w:rsid w:val="005634BA"/>
    <w:rsid w:val="00566460"/>
    <w:rsid w:val="005671FB"/>
    <w:rsid w:val="00571ABA"/>
    <w:rsid w:val="00572AE4"/>
    <w:rsid w:val="00573214"/>
    <w:rsid w:val="00573276"/>
    <w:rsid w:val="005740C7"/>
    <w:rsid w:val="00574254"/>
    <w:rsid w:val="005752EA"/>
    <w:rsid w:val="00575AD8"/>
    <w:rsid w:val="005761BD"/>
    <w:rsid w:val="00580442"/>
    <w:rsid w:val="00581721"/>
    <w:rsid w:val="005851B2"/>
    <w:rsid w:val="00585C65"/>
    <w:rsid w:val="00587559"/>
    <w:rsid w:val="00587F04"/>
    <w:rsid w:val="005902A2"/>
    <w:rsid w:val="00590970"/>
    <w:rsid w:val="00597B39"/>
    <w:rsid w:val="005A0A57"/>
    <w:rsid w:val="005A141E"/>
    <w:rsid w:val="005A1753"/>
    <w:rsid w:val="005A2083"/>
    <w:rsid w:val="005A3B3E"/>
    <w:rsid w:val="005A4409"/>
    <w:rsid w:val="005A5C00"/>
    <w:rsid w:val="005A6178"/>
    <w:rsid w:val="005A6202"/>
    <w:rsid w:val="005A6651"/>
    <w:rsid w:val="005A668F"/>
    <w:rsid w:val="005A7522"/>
    <w:rsid w:val="005A7606"/>
    <w:rsid w:val="005B00EC"/>
    <w:rsid w:val="005B0CF7"/>
    <w:rsid w:val="005B1709"/>
    <w:rsid w:val="005B2588"/>
    <w:rsid w:val="005B2B56"/>
    <w:rsid w:val="005B2DAF"/>
    <w:rsid w:val="005B335C"/>
    <w:rsid w:val="005B3BF0"/>
    <w:rsid w:val="005B5892"/>
    <w:rsid w:val="005B68F2"/>
    <w:rsid w:val="005B79AE"/>
    <w:rsid w:val="005C2347"/>
    <w:rsid w:val="005C2520"/>
    <w:rsid w:val="005C352E"/>
    <w:rsid w:val="005C3559"/>
    <w:rsid w:val="005C371E"/>
    <w:rsid w:val="005C37E6"/>
    <w:rsid w:val="005C4C24"/>
    <w:rsid w:val="005C51CE"/>
    <w:rsid w:val="005D01AB"/>
    <w:rsid w:val="005D3120"/>
    <w:rsid w:val="005D3C9B"/>
    <w:rsid w:val="005D501D"/>
    <w:rsid w:val="005D773C"/>
    <w:rsid w:val="005D7768"/>
    <w:rsid w:val="005D7C7B"/>
    <w:rsid w:val="005E0979"/>
    <w:rsid w:val="005E174E"/>
    <w:rsid w:val="005E1DFC"/>
    <w:rsid w:val="005E2A4E"/>
    <w:rsid w:val="005E41AF"/>
    <w:rsid w:val="005E4935"/>
    <w:rsid w:val="005F02EF"/>
    <w:rsid w:val="005F1A5F"/>
    <w:rsid w:val="005F1C9D"/>
    <w:rsid w:val="005F237E"/>
    <w:rsid w:val="005F554D"/>
    <w:rsid w:val="005F7182"/>
    <w:rsid w:val="006025E8"/>
    <w:rsid w:val="00603DEE"/>
    <w:rsid w:val="00604B16"/>
    <w:rsid w:val="00606E13"/>
    <w:rsid w:val="00611538"/>
    <w:rsid w:val="006119F9"/>
    <w:rsid w:val="00612767"/>
    <w:rsid w:val="006157A9"/>
    <w:rsid w:val="00616318"/>
    <w:rsid w:val="00617604"/>
    <w:rsid w:val="00621178"/>
    <w:rsid w:val="00621658"/>
    <w:rsid w:val="006234CF"/>
    <w:rsid w:val="00623D77"/>
    <w:rsid w:val="00627B86"/>
    <w:rsid w:val="00632932"/>
    <w:rsid w:val="0063394A"/>
    <w:rsid w:val="00635DB7"/>
    <w:rsid w:val="00635FDF"/>
    <w:rsid w:val="00640128"/>
    <w:rsid w:val="00640174"/>
    <w:rsid w:val="006408B7"/>
    <w:rsid w:val="006409AD"/>
    <w:rsid w:val="00640DDB"/>
    <w:rsid w:val="00641BAA"/>
    <w:rsid w:val="00642E63"/>
    <w:rsid w:val="00646715"/>
    <w:rsid w:val="00654A0C"/>
    <w:rsid w:val="00654C6A"/>
    <w:rsid w:val="00660937"/>
    <w:rsid w:val="00660FD0"/>
    <w:rsid w:val="006613C0"/>
    <w:rsid w:val="00661898"/>
    <w:rsid w:val="00663298"/>
    <w:rsid w:val="00664B99"/>
    <w:rsid w:val="00665AC6"/>
    <w:rsid w:val="0067009E"/>
    <w:rsid w:val="006703E7"/>
    <w:rsid w:val="006711AD"/>
    <w:rsid w:val="00671EE3"/>
    <w:rsid w:val="006721BE"/>
    <w:rsid w:val="006724A3"/>
    <w:rsid w:val="00673EF6"/>
    <w:rsid w:val="0067521A"/>
    <w:rsid w:val="00680327"/>
    <w:rsid w:val="00683A3A"/>
    <w:rsid w:val="006854D5"/>
    <w:rsid w:val="006874D9"/>
    <w:rsid w:val="00687952"/>
    <w:rsid w:val="00690EE0"/>
    <w:rsid w:val="006917C0"/>
    <w:rsid w:val="00691920"/>
    <w:rsid w:val="0069611F"/>
    <w:rsid w:val="0069616E"/>
    <w:rsid w:val="006A210A"/>
    <w:rsid w:val="006A2B1B"/>
    <w:rsid w:val="006A6F9E"/>
    <w:rsid w:val="006A77B8"/>
    <w:rsid w:val="006B001A"/>
    <w:rsid w:val="006B17DF"/>
    <w:rsid w:val="006B3850"/>
    <w:rsid w:val="006B44F3"/>
    <w:rsid w:val="006B476C"/>
    <w:rsid w:val="006B6420"/>
    <w:rsid w:val="006B701F"/>
    <w:rsid w:val="006C1AB7"/>
    <w:rsid w:val="006C1D33"/>
    <w:rsid w:val="006C1EF9"/>
    <w:rsid w:val="006C5E13"/>
    <w:rsid w:val="006C61EC"/>
    <w:rsid w:val="006C65E0"/>
    <w:rsid w:val="006C6759"/>
    <w:rsid w:val="006C6C20"/>
    <w:rsid w:val="006D0077"/>
    <w:rsid w:val="006D08A3"/>
    <w:rsid w:val="006D41AE"/>
    <w:rsid w:val="006D7DEF"/>
    <w:rsid w:val="006E07CF"/>
    <w:rsid w:val="006E0FA9"/>
    <w:rsid w:val="006E195C"/>
    <w:rsid w:val="006E1DBA"/>
    <w:rsid w:val="006E26C4"/>
    <w:rsid w:val="006E573B"/>
    <w:rsid w:val="006E6BD3"/>
    <w:rsid w:val="006E7D43"/>
    <w:rsid w:val="006F044D"/>
    <w:rsid w:val="006F06DC"/>
    <w:rsid w:val="006F0D7E"/>
    <w:rsid w:val="006F24CC"/>
    <w:rsid w:val="006F2BD5"/>
    <w:rsid w:val="006F2F4E"/>
    <w:rsid w:val="006F4DC7"/>
    <w:rsid w:val="006F4F10"/>
    <w:rsid w:val="006F576B"/>
    <w:rsid w:val="00700576"/>
    <w:rsid w:val="00700CAE"/>
    <w:rsid w:val="007010CA"/>
    <w:rsid w:val="0070206A"/>
    <w:rsid w:val="00705D60"/>
    <w:rsid w:val="007064F1"/>
    <w:rsid w:val="007067ED"/>
    <w:rsid w:val="00706C85"/>
    <w:rsid w:val="007075D7"/>
    <w:rsid w:val="0070780F"/>
    <w:rsid w:val="00711F96"/>
    <w:rsid w:val="00714C5A"/>
    <w:rsid w:val="00716693"/>
    <w:rsid w:val="00716A3D"/>
    <w:rsid w:val="00720428"/>
    <w:rsid w:val="00723C43"/>
    <w:rsid w:val="00723E2B"/>
    <w:rsid w:val="007265DE"/>
    <w:rsid w:val="007273D0"/>
    <w:rsid w:val="00727BF0"/>
    <w:rsid w:val="00730A0B"/>
    <w:rsid w:val="00730A87"/>
    <w:rsid w:val="00730F3E"/>
    <w:rsid w:val="007310EE"/>
    <w:rsid w:val="0073160C"/>
    <w:rsid w:val="00731C08"/>
    <w:rsid w:val="0073437A"/>
    <w:rsid w:val="007403C8"/>
    <w:rsid w:val="0074065B"/>
    <w:rsid w:val="00743DC6"/>
    <w:rsid w:val="007462C6"/>
    <w:rsid w:val="00746DDA"/>
    <w:rsid w:val="00747238"/>
    <w:rsid w:val="00750792"/>
    <w:rsid w:val="00751F85"/>
    <w:rsid w:val="00752C94"/>
    <w:rsid w:val="0075351F"/>
    <w:rsid w:val="00753B4F"/>
    <w:rsid w:val="00754532"/>
    <w:rsid w:val="00755734"/>
    <w:rsid w:val="0075662B"/>
    <w:rsid w:val="007574F4"/>
    <w:rsid w:val="007575D9"/>
    <w:rsid w:val="00757C31"/>
    <w:rsid w:val="00757E8C"/>
    <w:rsid w:val="00760239"/>
    <w:rsid w:val="0076194A"/>
    <w:rsid w:val="00763607"/>
    <w:rsid w:val="00765EFB"/>
    <w:rsid w:val="00766441"/>
    <w:rsid w:val="00767475"/>
    <w:rsid w:val="00771FF5"/>
    <w:rsid w:val="00772E8F"/>
    <w:rsid w:val="00774D94"/>
    <w:rsid w:val="00775EF5"/>
    <w:rsid w:val="007762B2"/>
    <w:rsid w:val="00780757"/>
    <w:rsid w:val="007812C9"/>
    <w:rsid w:val="00782D72"/>
    <w:rsid w:val="007841A5"/>
    <w:rsid w:val="007854BF"/>
    <w:rsid w:val="0078622A"/>
    <w:rsid w:val="0079080D"/>
    <w:rsid w:val="0079102A"/>
    <w:rsid w:val="00793AE9"/>
    <w:rsid w:val="00793D6C"/>
    <w:rsid w:val="007946BA"/>
    <w:rsid w:val="007969BB"/>
    <w:rsid w:val="007972AB"/>
    <w:rsid w:val="00797499"/>
    <w:rsid w:val="0079749E"/>
    <w:rsid w:val="00797752"/>
    <w:rsid w:val="007A0ACB"/>
    <w:rsid w:val="007A35BF"/>
    <w:rsid w:val="007A769B"/>
    <w:rsid w:val="007B1115"/>
    <w:rsid w:val="007B24E6"/>
    <w:rsid w:val="007B4C40"/>
    <w:rsid w:val="007B7B7A"/>
    <w:rsid w:val="007C036A"/>
    <w:rsid w:val="007C2D24"/>
    <w:rsid w:val="007C4ED4"/>
    <w:rsid w:val="007C60ED"/>
    <w:rsid w:val="007C6843"/>
    <w:rsid w:val="007D0FBA"/>
    <w:rsid w:val="007D250F"/>
    <w:rsid w:val="007D3B53"/>
    <w:rsid w:val="007D588F"/>
    <w:rsid w:val="007D5EF9"/>
    <w:rsid w:val="007D78F6"/>
    <w:rsid w:val="007E14A8"/>
    <w:rsid w:val="007E2827"/>
    <w:rsid w:val="007E31B0"/>
    <w:rsid w:val="007E4119"/>
    <w:rsid w:val="007E55FC"/>
    <w:rsid w:val="007E580A"/>
    <w:rsid w:val="007E5D0C"/>
    <w:rsid w:val="007E76F8"/>
    <w:rsid w:val="007F09DF"/>
    <w:rsid w:val="007F09EF"/>
    <w:rsid w:val="007F317E"/>
    <w:rsid w:val="007F3AB7"/>
    <w:rsid w:val="007F46E7"/>
    <w:rsid w:val="007F5F61"/>
    <w:rsid w:val="007F67AC"/>
    <w:rsid w:val="007F6A56"/>
    <w:rsid w:val="007F7534"/>
    <w:rsid w:val="008010AE"/>
    <w:rsid w:val="008016B1"/>
    <w:rsid w:val="0080228A"/>
    <w:rsid w:val="00802F3F"/>
    <w:rsid w:val="0080395B"/>
    <w:rsid w:val="00804F56"/>
    <w:rsid w:val="008054B9"/>
    <w:rsid w:val="00806AE0"/>
    <w:rsid w:val="008074C6"/>
    <w:rsid w:val="008078AC"/>
    <w:rsid w:val="0081097F"/>
    <w:rsid w:val="008109CD"/>
    <w:rsid w:val="00812F12"/>
    <w:rsid w:val="00814906"/>
    <w:rsid w:val="00814BA4"/>
    <w:rsid w:val="0081758C"/>
    <w:rsid w:val="008202DB"/>
    <w:rsid w:val="00820768"/>
    <w:rsid w:val="00821145"/>
    <w:rsid w:val="008221DE"/>
    <w:rsid w:val="008223E8"/>
    <w:rsid w:val="00824C22"/>
    <w:rsid w:val="0082648F"/>
    <w:rsid w:val="008300BF"/>
    <w:rsid w:val="0083071D"/>
    <w:rsid w:val="00830837"/>
    <w:rsid w:val="00833E11"/>
    <w:rsid w:val="00834C8B"/>
    <w:rsid w:val="00835694"/>
    <w:rsid w:val="0083729C"/>
    <w:rsid w:val="00841828"/>
    <w:rsid w:val="0084358D"/>
    <w:rsid w:val="008448E5"/>
    <w:rsid w:val="00847E42"/>
    <w:rsid w:val="00853E13"/>
    <w:rsid w:val="00854054"/>
    <w:rsid w:val="0085709F"/>
    <w:rsid w:val="0086033B"/>
    <w:rsid w:val="008603FD"/>
    <w:rsid w:val="00861E75"/>
    <w:rsid w:val="0086419F"/>
    <w:rsid w:val="008667BB"/>
    <w:rsid w:val="00870338"/>
    <w:rsid w:val="00870999"/>
    <w:rsid w:val="00874054"/>
    <w:rsid w:val="00875762"/>
    <w:rsid w:val="00875D62"/>
    <w:rsid w:val="0087744B"/>
    <w:rsid w:val="008801B9"/>
    <w:rsid w:val="00881E1D"/>
    <w:rsid w:val="00882863"/>
    <w:rsid w:val="00883817"/>
    <w:rsid w:val="00884212"/>
    <w:rsid w:val="008845E2"/>
    <w:rsid w:val="00884EAB"/>
    <w:rsid w:val="00884FCD"/>
    <w:rsid w:val="008854A8"/>
    <w:rsid w:val="00885E37"/>
    <w:rsid w:val="00886875"/>
    <w:rsid w:val="008868A2"/>
    <w:rsid w:val="0089006D"/>
    <w:rsid w:val="00892324"/>
    <w:rsid w:val="008928B8"/>
    <w:rsid w:val="00893B1A"/>
    <w:rsid w:val="00893B88"/>
    <w:rsid w:val="00893E00"/>
    <w:rsid w:val="008959D4"/>
    <w:rsid w:val="00896461"/>
    <w:rsid w:val="008970D9"/>
    <w:rsid w:val="00897267"/>
    <w:rsid w:val="00897FEC"/>
    <w:rsid w:val="008A1F8F"/>
    <w:rsid w:val="008A1F9D"/>
    <w:rsid w:val="008A6127"/>
    <w:rsid w:val="008A66FF"/>
    <w:rsid w:val="008B396C"/>
    <w:rsid w:val="008B40ED"/>
    <w:rsid w:val="008B4812"/>
    <w:rsid w:val="008B6558"/>
    <w:rsid w:val="008B65D1"/>
    <w:rsid w:val="008C205B"/>
    <w:rsid w:val="008C7000"/>
    <w:rsid w:val="008D1033"/>
    <w:rsid w:val="008D3629"/>
    <w:rsid w:val="008D607A"/>
    <w:rsid w:val="008D62DA"/>
    <w:rsid w:val="008E09F3"/>
    <w:rsid w:val="008E189F"/>
    <w:rsid w:val="008E1DBF"/>
    <w:rsid w:val="008E1E8F"/>
    <w:rsid w:val="008E2DD5"/>
    <w:rsid w:val="008E2EA6"/>
    <w:rsid w:val="008E35D5"/>
    <w:rsid w:val="008E3DE7"/>
    <w:rsid w:val="008E6224"/>
    <w:rsid w:val="008F0F12"/>
    <w:rsid w:val="008F22BF"/>
    <w:rsid w:val="008F4F3B"/>
    <w:rsid w:val="008F50EC"/>
    <w:rsid w:val="008F531F"/>
    <w:rsid w:val="008F57C8"/>
    <w:rsid w:val="008F5955"/>
    <w:rsid w:val="008F61D4"/>
    <w:rsid w:val="00901531"/>
    <w:rsid w:val="00903C84"/>
    <w:rsid w:val="00905746"/>
    <w:rsid w:val="009069B0"/>
    <w:rsid w:val="00907CE5"/>
    <w:rsid w:val="009112F5"/>
    <w:rsid w:val="0091242D"/>
    <w:rsid w:val="009135E8"/>
    <w:rsid w:val="00915D41"/>
    <w:rsid w:val="00915EA7"/>
    <w:rsid w:val="0091658E"/>
    <w:rsid w:val="00916C30"/>
    <w:rsid w:val="00916E52"/>
    <w:rsid w:val="00917729"/>
    <w:rsid w:val="00917C73"/>
    <w:rsid w:val="009207F5"/>
    <w:rsid w:val="009236A5"/>
    <w:rsid w:val="00924130"/>
    <w:rsid w:val="00924296"/>
    <w:rsid w:val="00926720"/>
    <w:rsid w:val="00926C9C"/>
    <w:rsid w:val="009274FA"/>
    <w:rsid w:val="00927E43"/>
    <w:rsid w:val="0093076C"/>
    <w:rsid w:val="009312E1"/>
    <w:rsid w:val="0093284B"/>
    <w:rsid w:val="0093506F"/>
    <w:rsid w:val="009352DD"/>
    <w:rsid w:val="00935434"/>
    <w:rsid w:val="00935B15"/>
    <w:rsid w:val="0093607A"/>
    <w:rsid w:val="00936591"/>
    <w:rsid w:val="009371BA"/>
    <w:rsid w:val="009372D1"/>
    <w:rsid w:val="0094061B"/>
    <w:rsid w:val="009416C5"/>
    <w:rsid w:val="0094177C"/>
    <w:rsid w:val="0094464E"/>
    <w:rsid w:val="00944835"/>
    <w:rsid w:val="00944E44"/>
    <w:rsid w:val="00945CF6"/>
    <w:rsid w:val="00946242"/>
    <w:rsid w:val="00946D02"/>
    <w:rsid w:val="00946E40"/>
    <w:rsid w:val="00950D51"/>
    <w:rsid w:val="00951CBD"/>
    <w:rsid w:val="0095200C"/>
    <w:rsid w:val="009543B9"/>
    <w:rsid w:val="00954B85"/>
    <w:rsid w:val="00955D8F"/>
    <w:rsid w:val="00955FF2"/>
    <w:rsid w:val="00961C36"/>
    <w:rsid w:val="00962CA3"/>
    <w:rsid w:val="00967091"/>
    <w:rsid w:val="009673CA"/>
    <w:rsid w:val="00970C2C"/>
    <w:rsid w:val="00971DA5"/>
    <w:rsid w:val="00971FA5"/>
    <w:rsid w:val="00980CB1"/>
    <w:rsid w:val="00980F3B"/>
    <w:rsid w:val="0098121C"/>
    <w:rsid w:val="00982FB0"/>
    <w:rsid w:val="009835D5"/>
    <w:rsid w:val="00984ED0"/>
    <w:rsid w:val="00986EC5"/>
    <w:rsid w:val="00987002"/>
    <w:rsid w:val="00987131"/>
    <w:rsid w:val="00987862"/>
    <w:rsid w:val="00987CE9"/>
    <w:rsid w:val="00987FBC"/>
    <w:rsid w:val="00994AE5"/>
    <w:rsid w:val="00994FB4"/>
    <w:rsid w:val="0099561E"/>
    <w:rsid w:val="009957CC"/>
    <w:rsid w:val="009959EE"/>
    <w:rsid w:val="00997286"/>
    <w:rsid w:val="009A0EF3"/>
    <w:rsid w:val="009A19CF"/>
    <w:rsid w:val="009A3815"/>
    <w:rsid w:val="009A3F33"/>
    <w:rsid w:val="009A4781"/>
    <w:rsid w:val="009A4848"/>
    <w:rsid w:val="009A736E"/>
    <w:rsid w:val="009B05C2"/>
    <w:rsid w:val="009B0CC8"/>
    <w:rsid w:val="009B0D33"/>
    <w:rsid w:val="009B3A7F"/>
    <w:rsid w:val="009B5E82"/>
    <w:rsid w:val="009B5F5E"/>
    <w:rsid w:val="009B67B2"/>
    <w:rsid w:val="009B7D28"/>
    <w:rsid w:val="009C19BB"/>
    <w:rsid w:val="009C33C4"/>
    <w:rsid w:val="009C4240"/>
    <w:rsid w:val="009C53BB"/>
    <w:rsid w:val="009D069E"/>
    <w:rsid w:val="009D28F2"/>
    <w:rsid w:val="009D2B7E"/>
    <w:rsid w:val="009D34E8"/>
    <w:rsid w:val="009D5DDE"/>
    <w:rsid w:val="009D5FBC"/>
    <w:rsid w:val="009D6A3A"/>
    <w:rsid w:val="009D78FF"/>
    <w:rsid w:val="009E19F4"/>
    <w:rsid w:val="009E36D0"/>
    <w:rsid w:val="009E5C82"/>
    <w:rsid w:val="009F1749"/>
    <w:rsid w:val="009F30E1"/>
    <w:rsid w:val="009F3527"/>
    <w:rsid w:val="009F42A8"/>
    <w:rsid w:val="009F7829"/>
    <w:rsid w:val="00A00C2F"/>
    <w:rsid w:val="00A02DC2"/>
    <w:rsid w:val="00A02FD3"/>
    <w:rsid w:val="00A03906"/>
    <w:rsid w:val="00A03C6E"/>
    <w:rsid w:val="00A04D22"/>
    <w:rsid w:val="00A06409"/>
    <w:rsid w:val="00A1282A"/>
    <w:rsid w:val="00A1691E"/>
    <w:rsid w:val="00A21E56"/>
    <w:rsid w:val="00A232E8"/>
    <w:rsid w:val="00A249D2"/>
    <w:rsid w:val="00A27721"/>
    <w:rsid w:val="00A30766"/>
    <w:rsid w:val="00A36B44"/>
    <w:rsid w:val="00A36FB8"/>
    <w:rsid w:val="00A406C2"/>
    <w:rsid w:val="00A42B67"/>
    <w:rsid w:val="00A443E7"/>
    <w:rsid w:val="00A44C08"/>
    <w:rsid w:val="00A47C42"/>
    <w:rsid w:val="00A51232"/>
    <w:rsid w:val="00A520D5"/>
    <w:rsid w:val="00A53662"/>
    <w:rsid w:val="00A53709"/>
    <w:rsid w:val="00A56597"/>
    <w:rsid w:val="00A57665"/>
    <w:rsid w:val="00A5781B"/>
    <w:rsid w:val="00A64CBF"/>
    <w:rsid w:val="00A64D49"/>
    <w:rsid w:val="00A73614"/>
    <w:rsid w:val="00A73C96"/>
    <w:rsid w:val="00A7419A"/>
    <w:rsid w:val="00A74C42"/>
    <w:rsid w:val="00A756ED"/>
    <w:rsid w:val="00A761DA"/>
    <w:rsid w:val="00A773B8"/>
    <w:rsid w:val="00A77C36"/>
    <w:rsid w:val="00A81A3B"/>
    <w:rsid w:val="00A81EE5"/>
    <w:rsid w:val="00A820F7"/>
    <w:rsid w:val="00A8312C"/>
    <w:rsid w:val="00A846D1"/>
    <w:rsid w:val="00A90376"/>
    <w:rsid w:val="00A92247"/>
    <w:rsid w:val="00A92AE6"/>
    <w:rsid w:val="00A94105"/>
    <w:rsid w:val="00A95B30"/>
    <w:rsid w:val="00A9624D"/>
    <w:rsid w:val="00AA0EC5"/>
    <w:rsid w:val="00AA1347"/>
    <w:rsid w:val="00AA1A9F"/>
    <w:rsid w:val="00AA293D"/>
    <w:rsid w:val="00AA2DA3"/>
    <w:rsid w:val="00AA39FA"/>
    <w:rsid w:val="00AA3D34"/>
    <w:rsid w:val="00AA4924"/>
    <w:rsid w:val="00AA52FB"/>
    <w:rsid w:val="00AB06C4"/>
    <w:rsid w:val="00AB4D9C"/>
    <w:rsid w:val="00AB6F3D"/>
    <w:rsid w:val="00AB7C39"/>
    <w:rsid w:val="00AC00EE"/>
    <w:rsid w:val="00AC082D"/>
    <w:rsid w:val="00AC0EAD"/>
    <w:rsid w:val="00AC1342"/>
    <w:rsid w:val="00AC2ADF"/>
    <w:rsid w:val="00AC3AFC"/>
    <w:rsid w:val="00AC3B49"/>
    <w:rsid w:val="00AC49C5"/>
    <w:rsid w:val="00AC5884"/>
    <w:rsid w:val="00AC5F71"/>
    <w:rsid w:val="00AD11F2"/>
    <w:rsid w:val="00AD213F"/>
    <w:rsid w:val="00AD2781"/>
    <w:rsid w:val="00AD320D"/>
    <w:rsid w:val="00AD3250"/>
    <w:rsid w:val="00AD43DF"/>
    <w:rsid w:val="00AD549F"/>
    <w:rsid w:val="00AE0AB6"/>
    <w:rsid w:val="00AE15D4"/>
    <w:rsid w:val="00AE50BC"/>
    <w:rsid w:val="00AE5F1E"/>
    <w:rsid w:val="00AE615D"/>
    <w:rsid w:val="00AE7060"/>
    <w:rsid w:val="00AE75AD"/>
    <w:rsid w:val="00AE791A"/>
    <w:rsid w:val="00AF1A41"/>
    <w:rsid w:val="00AF245C"/>
    <w:rsid w:val="00AF2EDA"/>
    <w:rsid w:val="00AF30D5"/>
    <w:rsid w:val="00AF4809"/>
    <w:rsid w:val="00AF4DE8"/>
    <w:rsid w:val="00AF5978"/>
    <w:rsid w:val="00AF641E"/>
    <w:rsid w:val="00AF741A"/>
    <w:rsid w:val="00AF777E"/>
    <w:rsid w:val="00AF77E4"/>
    <w:rsid w:val="00B03354"/>
    <w:rsid w:val="00B05FB5"/>
    <w:rsid w:val="00B1173E"/>
    <w:rsid w:val="00B1260A"/>
    <w:rsid w:val="00B1492D"/>
    <w:rsid w:val="00B15F2A"/>
    <w:rsid w:val="00B15FB1"/>
    <w:rsid w:val="00B16AA8"/>
    <w:rsid w:val="00B16E36"/>
    <w:rsid w:val="00B21C22"/>
    <w:rsid w:val="00B24907"/>
    <w:rsid w:val="00B24F73"/>
    <w:rsid w:val="00B257FB"/>
    <w:rsid w:val="00B26062"/>
    <w:rsid w:val="00B30023"/>
    <w:rsid w:val="00B31207"/>
    <w:rsid w:val="00B33F5F"/>
    <w:rsid w:val="00B35EF1"/>
    <w:rsid w:val="00B37A2A"/>
    <w:rsid w:val="00B420C2"/>
    <w:rsid w:val="00B433B7"/>
    <w:rsid w:val="00B43410"/>
    <w:rsid w:val="00B449BD"/>
    <w:rsid w:val="00B44A9B"/>
    <w:rsid w:val="00B4514D"/>
    <w:rsid w:val="00B45156"/>
    <w:rsid w:val="00B476EB"/>
    <w:rsid w:val="00B50956"/>
    <w:rsid w:val="00B50BE6"/>
    <w:rsid w:val="00B5134A"/>
    <w:rsid w:val="00B51F65"/>
    <w:rsid w:val="00B53853"/>
    <w:rsid w:val="00B545DF"/>
    <w:rsid w:val="00B556A8"/>
    <w:rsid w:val="00B55BF8"/>
    <w:rsid w:val="00B55D5E"/>
    <w:rsid w:val="00B56433"/>
    <w:rsid w:val="00B56CA4"/>
    <w:rsid w:val="00B60235"/>
    <w:rsid w:val="00B615BF"/>
    <w:rsid w:val="00B62B1A"/>
    <w:rsid w:val="00B62E59"/>
    <w:rsid w:val="00B63264"/>
    <w:rsid w:val="00B64809"/>
    <w:rsid w:val="00B64CB9"/>
    <w:rsid w:val="00B6697B"/>
    <w:rsid w:val="00B66BB2"/>
    <w:rsid w:val="00B70E91"/>
    <w:rsid w:val="00B712F3"/>
    <w:rsid w:val="00B721CA"/>
    <w:rsid w:val="00B722B2"/>
    <w:rsid w:val="00B728BB"/>
    <w:rsid w:val="00B73F5C"/>
    <w:rsid w:val="00B74394"/>
    <w:rsid w:val="00B770F4"/>
    <w:rsid w:val="00B77A28"/>
    <w:rsid w:val="00B83CDF"/>
    <w:rsid w:val="00B848CB"/>
    <w:rsid w:val="00B85D00"/>
    <w:rsid w:val="00B8708F"/>
    <w:rsid w:val="00B911F4"/>
    <w:rsid w:val="00B96ACE"/>
    <w:rsid w:val="00B972EA"/>
    <w:rsid w:val="00B97BFC"/>
    <w:rsid w:val="00BA1F07"/>
    <w:rsid w:val="00BA3454"/>
    <w:rsid w:val="00BA5F7D"/>
    <w:rsid w:val="00BA71C9"/>
    <w:rsid w:val="00BA7BA4"/>
    <w:rsid w:val="00BB07F0"/>
    <w:rsid w:val="00BB0D09"/>
    <w:rsid w:val="00BB1838"/>
    <w:rsid w:val="00BB3001"/>
    <w:rsid w:val="00BB65FD"/>
    <w:rsid w:val="00BB7075"/>
    <w:rsid w:val="00BC1A8F"/>
    <w:rsid w:val="00BC28EC"/>
    <w:rsid w:val="00BC35F7"/>
    <w:rsid w:val="00BC455E"/>
    <w:rsid w:val="00BC51E5"/>
    <w:rsid w:val="00BC644C"/>
    <w:rsid w:val="00BD076E"/>
    <w:rsid w:val="00BD5003"/>
    <w:rsid w:val="00BD5345"/>
    <w:rsid w:val="00BD5C90"/>
    <w:rsid w:val="00BD6C1B"/>
    <w:rsid w:val="00BE0A49"/>
    <w:rsid w:val="00BE3380"/>
    <w:rsid w:val="00BE4341"/>
    <w:rsid w:val="00BE47C2"/>
    <w:rsid w:val="00BE5DFA"/>
    <w:rsid w:val="00BE65F2"/>
    <w:rsid w:val="00BE7B6B"/>
    <w:rsid w:val="00BF1D8C"/>
    <w:rsid w:val="00BF237F"/>
    <w:rsid w:val="00BF4260"/>
    <w:rsid w:val="00BF459B"/>
    <w:rsid w:val="00BF70B4"/>
    <w:rsid w:val="00C00CB4"/>
    <w:rsid w:val="00C014B2"/>
    <w:rsid w:val="00C03C7D"/>
    <w:rsid w:val="00C04BAE"/>
    <w:rsid w:val="00C05619"/>
    <w:rsid w:val="00C056C4"/>
    <w:rsid w:val="00C06261"/>
    <w:rsid w:val="00C06D54"/>
    <w:rsid w:val="00C07D13"/>
    <w:rsid w:val="00C1006D"/>
    <w:rsid w:val="00C10495"/>
    <w:rsid w:val="00C10627"/>
    <w:rsid w:val="00C1182D"/>
    <w:rsid w:val="00C122A6"/>
    <w:rsid w:val="00C13D17"/>
    <w:rsid w:val="00C15951"/>
    <w:rsid w:val="00C17D31"/>
    <w:rsid w:val="00C20023"/>
    <w:rsid w:val="00C200FC"/>
    <w:rsid w:val="00C2086B"/>
    <w:rsid w:val="00C20E13"/>
    <w:rsid w:val="00C23360"/>
    <w:rsid w:val="00C256F5"/>
    <w:rsid w:val="00C25B20"/>
    <w:rsid w:val="00C3096C"/>
    <w:rsid w:val="00C319D2"/>
    <w:rsid w:val="00C32F7D"/>
    <w:rsid w:val="00C41356"/>
    <w:rsid w:val="00C41423"/>
    <w:rsid w:val="00C47D01"/>
    <w:rsid w:val="00C513D4"/>
    <w:rsid w:val="00C518A3"/>
    <w:rsid w:val="00C51C94"/>
    <w:rsid w:val="00C51F56"/>
    <w:rsid w:val="00C5546D"/>
    <w:rsid w:val="00C61036"/>
    <w:rsid w:val="00C611CA"/>
    <w:rsid w:val="00C61A10"/>
    <w:rsid w:val="00C6327A"/>
    <w:rsid w:val="00C65496"/>
    <w:rsid w:val="00C65AD1"/>
    <w:rsid w:val="00C660AD"/>
    <w:rsid w:val="00C66EFD"/>
    <w:rsid w:val="00C73148"/>
    <w:rsid w:val="00C735D9"/>
    <w:rsid w:val="00C755BD"/>
    <w:rsid w:val="00C758E4"/>
    <w:rsid w:val="00C7594E"/>
    <w:rsid w:val="00C75F62"/>
    <w:rsid w:val="00C77E4E"/>
    <w:rsid w:val="00C80894"/>
    <w:rsid w:val="00C82537"/>
    <w:rsid w:val="00C832A4"/>
    <w:rsid w:val="00C83DD0"/>
    <w:rsid w:val="00C8490A"/>
    <w:rsid w:val="00C85563"/>
    <w:rsid w:val="00C866C5"/>
    <w:rsid w:val="00C86BB1"/>
    <w:rsid w:val="00C86D7C"/>
    <w:rsid w:val="00C872F1"/>
    <w:rsid w:val="00C90F4B"/>
    <w:rsid w:val="00C93338"/>
    <w:rsid w:val="00C93A24"/>
    <w:rsid w:val="00C947D5"/>
    <w:rsid w:val="00C95EB3"/>
    <w:rsid w:val="00C963E5"/>
    <w:rsid w:val="00C973C4"/>
    <w:rsid w:val="00C97B87"/>
    <w:rsid w:val="00CA06C1"/>
    <w:rsid w:val="00CA152F"/>
    <w:rsid w:val="00CA1C19"/>
    <w:rsid w:val="00CA38C5"/>
    <w:rsid w:val="00CA4583"/>
    <w:rsid w:val="00CA5ECB"/>
    <w:rsid w:val="00CA6EDA"/>
    <w:rsid w:val="00CA7CEE"/>
    <w:rsid w:val="00CB1A07"/>
    <w:rsid w:val="00CB2249"/>
    <w:rsid w:val="00CB388F"/>
    <w:rsid w:val="00CB4B76"/>
    <w:rsid w:val="00CB55AC"/>
    <w:rsid w:val="00CB56C1"/>
    <w:rsid w:val="00CB6515"/>
    <w:rsid w:val="00CB6FDF"/>
    <w:rsid w:val="00CB71B4"/>
    <w:rsid w:val="00CC484B"/>
    <w:rsid w:val="00CC78C8"/>
    <w:rsid w:val="00CC79B1"/>
    <w:rsid w:val="00CC79F7"/>
    <w:rsid w:val="00CC7AA9"/>
    <w:rsid w:val="00CC7D0A"/>
    <w:rsid w:val="00CD13C6"/>
    <w:rsid w:val="00CD2008"/>
    <w:rsid w:val="00CD2708"/>
    <w:rsid w:val="00CD3A04"/>
    <w:rsid w:val="00CD409B"/>
    <w:rsid w:val="00CD58FB"/>
    <w:rsid w:val="00CD7134"/>
    <w:rsid w:val="00CD782F"/>
    <w:rsid w:val="00CE06C1"/>
    <w:rsid w:val="00CE27C4"/>
    <w:rsid w:val="00CE630C"/>
    <w:rsid w:val="00CE636E"/>
    <w:rsid w:val="00CF03D0"/>
    <w:rsid w:val="00CF0D82"/>
    <w:rsid w:val="00CF1D30"/>
    <w:rsid w:val="00CF419E"/>
    <w:rsid w:val="00CF637F"/>
    <w:rsid w:val="00D004AB"/>
    <w:rsid w:val="00D01AE8"/>
    <w:rsid w:val="00D034D8"/>
    <w:rsid w:val="00D10F64"/>
    <w:rsid w:val="00D110EC"/>
    <w:rsid w:val="00D127EE"/>
    <w:rsid w:val="00D1283F"/>
    <w:rsid w:val="00D12E93"/>
    <w:rsid w:val="00D13DB6"/>
    <w:rsid w:val="00D13E42"/>
    <w:rsid w:val="00D169D9"/>
    <w:rsid w:val="00D16ED6"/>
    <w:rsid w:val="00D21515"/>
    <w:rsid w:val="00D23300"/>
    <w:rsid w:val="00D24586"/>
    <w:rsid w:val="00D24B65"/>
    <w:rsid w:val="00D26D30"/>
    <w:rsid w:val="00D30470"/>
    <w:rsid w:val="00D30C67"/>
    <w:rsid w:val="00D31677"/>
    <w:rsid w:val="00D32304"/>
    <w:rsid w:val="00D33933"/>
    <w:rsid w:val="00D3435F"/>
    <w:rsid w:val="00D358A9"/>
    <w:rsid w:val="00D36339"/>
    <w:rsid w:val="00D410A9"/>
    <w:rsid w:val="00D464F9"/>
    <w:rsid w:val="00D4694C"/>
    <w:rsid w:val="00D50684"/>
    <w:rsid w:val="00D52215"/>
    <w:rsid w:val="00D52BE7"/>
    <w:rsid w:val="00D54D60"/>
    <w:rsid w:val="00D63207"/>
    <w:rsid w:val="00D653FF"/>
    <w:rsid w:val="00D673F1"/>
    <w:rsid w:val="00D70640"/>
    <w:rsid w:val="00D71F71"/>
    <w:rsid w:val="00D72447"/>
    <w:rsid w:val="00D72DF7"/>
    <w:rsid w:val="00D73372"/>
    <w:rsid w:val="00D73DD4"/>
    <w:rsid w:val="00D745FB"/>
    <w:rsid w:val="00D756C7"/>
    <w:rsid w:val="00D7572C"/>
    <w:rsid w:val="00D75BA9"/>
    <w:rsid w:val="00D76E04"/>
    <w:rsid w:val="00D76F68"/>
    <w:rsid w:val="00D81815"/>
    <w:rsid w:val="00D82501"/>
    <w:rsid w:val="00D829D6"/>
    <w:rsid w:val="00D82BDE"/>
    <w:rsid w:val="00D82C73"/>
    <w:rsid w:val="00D83D79"/>
    <w:rsid w:val="00D85B07"/>
    <w:rsid w:val="00D87183"/>
    <w:rsid w:val="00D87DB8"/>
    <w:rsid w:val="00D90974"/>
    <w:rsid w:val="00D93939"/>
    <w:rsid w:val="00D93C28"/>
    <w:rsid w:val="00D94805"/>
    <w:rsid w:val="00D9710C"/>
    <w:rsid w:val="00DA1576"/>
    <w:rsid w:val="00DA252A"/>
    <w:rsid w:val="00DA259E"/>
    <w:rsid w:val="00DA2936"/>
    <w:rsid w:val="00DA2E2A"/>
    <w:rsid w:val="00DA341F"/>
    <w:rsid w:val="00DA367D"/>
    <w:rsid w:val="00DA3937"/>
    <w:rsid w:val="00DA3BB1"/>
    <w:rsid w:val="00DA3D75"/>
    <w:rsid w:val="00DA4299"/>
    <w:rsid w:val="00DA4B5A"/>
    <w:rsid w:val="00DA4E34"/>
    <w:rsid w:val="00DA5086"/>
    <w:rsid w:val="00DB201E"/>
    <w:rsid w:val="00DB2C87"/>
    <w:rsid w:val="00DC1C99"/>
    <w:rsid w:val="00DC2715"/>
    <w:rsid w:val="00DC36AD"/>
    <w:rsid w:val="00DC379F"/>
    <w:rsid w:val="00DC4BC6"/>
    <w:rsid w:val="00DC4C60"/>
    <w:rsid w:val="00DC520A"/>
    <w:rsid w:val="00DC63D2"/>
    <w:rsid w:val="00DC66A6"/>
    <w:rsid w:val="00DD1C35"/>
    <w:rsid w:val="00DD356B"/>
    <w:rsid w:val="00DD5837"/>
    <w:rsid w:val="00DE0C1A"/>
    <w:rsid w:val="00DE49B9"/>
    <w:rsid w:val="00DE4B2A"/>
    <w:rsid w:val="00DE5D52"/>
    <w:rsid w:val="00DE7381"/>
    <w:rsid w:val="00DE7943"/>
    <w:rsid w:val="00DF052A"/>
    <w:rsid w:val="00DF398D"/>
    <w:rsid w:val="00DF3D0D"/>
    <w:rsid w:val="00DF3D53"/>
    <w:rsid w:val="00DF750B"/>
    <w:rsid w:val="00E003EB"/>
    <w:rsid w:val="00E02CD6"/>
    <w:rsid w:val="00E03953"/>
    <w:rsid w:val="00E048E9"/>
    <w:rsid w:val="00E15421"/>
    <w:rsid w:val="00E205BA"/>
    <w:rsid w:val="00E23319"/>
    <w:rsid w:val="00E24CA0"/>
    <w:rsid w:val="00E2528A"/>
    <w:rsid w:val="00E30809"/>
    <w:rsid w:val="00E31557"/>
    <w:rsid w:val="00E32119"/>
    <w:rsid w:val="00E3286F"/>
    <w:rsid w:val="00E340EC"/>
    <w:rsid w:val="00E3474E"/>
    <w:rsid w:val="00E353AB"/>
    <w:rsid w:val="00E359C3"/>
    <w:rsid w:val="00E36012"/>
    <w:rsid w:val="00E3607F"/>
    <w:rsid w:val="00E36EA4"/>
    <w:rsid w:val="00E37048"/>
    <w:rsid w:val="00E37FD9"/>
    <w:rsid w:val="00E405B7"/>
    <w:rsid w:val="00E4643C"/>
    <w:rsid w:val="00E5272D"/>
    <w:rsid w:val="00E52E1F"/>
    <w:rsid w:val="00E55A3A"/>
    <w:rsid w:val="00E56820"/>
    <w:rsid w:val="00E56C8D"/>
    <w:rsid w:val="00E6343F"/>
    <w:rsid w:val="00E63A2B"/>
    <w:rsid w:val="00E63BFD"/>
    <w:rsid w:val="00E662E5"/>
    <w:rsid w:val="00E7262F"/>
    <w:rsid w:val="00E738E3"/>
    <w:rsid w:val="00E74273"/>
    <w:rsid w:val="00E75362"/>
    <w:rsid w:val="00E7679B"/>
    <w:rsid w:val="00E76821"/>
    <w:rsid w:val="00E839CA"/>
    <w:rsid w:val="00E83B6B"/>
    <w:rsid w:val="00E842CE"/>
    <w:rsid w:val="00E84C87"/>
    <w:rsid w:val="00E91562"/>
    <w:rsid w:val="00E93B6D"/>
    <w:rsid w:val="00E95C70"/>
    <w:rsid w:val="00E95F9A"/>
    <w:rsid w:val="00E96628"/>
    <w:rsid w:val="00E96CCF"/>
    <w:rsid w:val="00EA0F29"/>
    <w:rsid w:val="00EA1461"/>
    <w:rsid w:val="00EA17BC"/>
    <w:rsid w:val="00EA2BF2"/>
    <w:rsid w:val="00EA2CD5"/>
    <w:rsid w:val="00EA32D9"/>
    <w:rsid w:val="00EA6126"/>
    <w:rsid w:val="00EA6140"/>
    <w:rsid w:val="00EB050D"/>
    <w:rsid w:val="00EB1221"/>
    <w:rsid w:val="00EB1EE4"/>
    <w:rsid w:val="00EB35C1"/>
    <w:rsid w:val="00EB57CB"/>
    <w:rsid w:val="00EB59B2"/>
    <w:rsid w:val="00EB62F7"/>
    <w:rsid w:val="00EC0036"/>
    <w:rsid w:val="00EC04E5"/>
    <w:rsid w:val="00EC0A72"/>
    <w:rsid w:val="00EC6188"/>
    <w:rsid w:val="00EC6EDF"/>
    <w:rsid w:val="00EC77F4"/>
    <w:rsid w:val="00ED0BD0"/>
    <w:rsid w:val="00ED18F0"/>
    <w:rsid w:val="00ED402A"/>
    <w:rsid w:val="00ED52E1"/>
    <w:rsid w:val="00ED5EBF"/>
    <w:rsid w:val="00ED751F"/>
    <w:rsid w:val="00ED7CEF"/>
    <w:rsid w:val="00EE01FE"/>
    <w:rsid w:val="00EE0421"/>
    <w:rsid w:val="00EE1683"/>
    <w:rsid w:val="00EE313E"/>
    <w:rsid w:val="00EE358B"/>
    <w:rsid w:val="00EE5234"/>
    <w:rsid w:val="00EE5B65"/>
    <w:rsid w:val="00EE6B34"/>
    <w:rsid w:val="00EF19A5"/>
    <w:rsid w:val="00EF221C"/>
    <w:rsid w:val="00EF3270"/>
    <w:rsid w:val="00EF63D7"/>
    <w:rsid w:val="00EF70BF"/>
    <w:rsid w:val="00EF7468"/>
    <w:rsid w:val="00F01A79"/>
    <w:rsid w:val="00F025C8"/>
    <w:rsid w:val="00F028D6"/>
    <w:rsid w:val="00F02CA8"/>
    <w:rsid w:val="00F0339B"/>
    <w:rsid w:val="00F03E37"/>
    <w:rsid w:val="00F07D2A"/>
    <w:rsid w:val="00F108EE"/>
    <w:rsid w:val="00F1105B"/>
    <w:rsid w:val="00F11BF7"/>
    <w:rsid w:val="00F131D1"/>
    <w:rsid w:val="00F141C2"/>
    <w:rsid w:val="00F14580"/>
    <w:rsid w:val="00F174D1"/>
    <w:rsid w:val="00F20F13"/>
    <w:rsid w:val="00F21010"/>
    <w:rsid w:val="00F21429"/>
    <w:rsid w:val="00F248F3"/>
    <w:rsid w:val="00F25208"/>
    <w:rsid w:val="00F25708"/>
    <w:rsid w:val="00F25A04"/>
    <w:rsid w:val="00F26B38"/>
    <w:rsid w:val="00F27216"/>
    <w:rsid w:val="00F30A08"/>
    <w:rsid w:val="00F3128E"/>
    <w:rsid w:val="00F32867"/>
    <w:rsid w:val="00F331D4"/>
    <w:rsid w:val="00F345D3"/>
    <w:rsid w:val="00F361D5"/>
    <w:rsid w:val="00F4093A"/>
    <w:rsid w:val="00F43735"/>
    <w:rsid w:val="00F44DA9"/>
    <w:rsid w:val="00F44DFB"/>
    <w:rsid w:val="00F44FCA"/>
    <w:rsid w:val="00F45304"/>
    <w:rsid w:val="00F5121A"/>
    <w:rsid w:val="00F519EF"/>
    <w:rsid w:val="00F520A4"/>
    <w:rsid w:val="00F526C9"/>
    <w:rsid w:val="00F55C56"/>
    <w:rsid w:val="00F565A0"/>
    <w:rsid w:val="00F569A0"/>
    <w:rsid w:val="00F5728E"/>
    <w:rsid w:val="00F60236"/>
    <w:rsid w:val="00F60649"/>
    <w:rsid w:val="00F61BA2"/>
    <w:rsid w:val="00F641C2"/>
    <w:rsid w:val="00F64598"/>
    <w:rsid w:val="00F64734"/>
    <w:rsid w:val="00F64770"/>
    <w:rsid w:val="00F6595E"/>
    <w:rsid w:val="00F66561"/>
    <w:rsid w:val="00F668B9"/>
    <w:rsid w:val="00F6696E"/>
    <w:rsid w:val="00F71A91"/>
    <w:rsid w:val="00F751E0"/>
    <w:rsid w:val="00F75570"/>
    <w:rsid w:val="00F77CE0"/>
    <w:rsid w:val="00F816BF"/>
    <w:rsid w:val="00F81750"/>
    <w:rsid w:val="00F8258C"/>
    <w:rsid w:val="00F83445"/>
    <w:rsid w:val="00F84232"/>
    <w:rsid w:val="00F843DB"/>
    <w:rsid w:val="00F84E3E"/>
    <w:rsid w:val="00F853B6"/>
    <w:rsid w:val="00F858C4"/>
    <w:rsid w:val="00F8596B"/>
    <w:rsid w:val="00F90CA4"/>
    <w:rsid w:val="00F90E7B"/>
    <w:rsid w:val="00F92B05"/>
    <w:rsid w:val="00F92D4B"/>
    <w:rsid w:val="00F94098"/>
    <w:rsid w:val="00F9445E"/>
    <w:rsid w:val="00F954B6"/>
    <w:rsid w:val="00FA0A81"/>
    <w:rsid w:val="00FA111F"/>
    <w:rsid w:val="00FA39C5"/>
    <w:rsid w:val="00FA3D47"/>
    <w:rsid w:val="00FA56B9"/>
    <w:rsid w:val="00FB053A"/>
    <w:rsid w:val="00FB16C9"/>
    <w:rsid w:val="00FB2CA0"/>
    <w:rsid w:val="00FB4DD3"/>
    <w:rsid w:val="00FB61FC"/>
    <w:rsid w:val="00FC0332"/>
    <w:rsid w:val="00FC255C"/>
    <w:rsid w:val="00FC435E"/>
    <w:rsid w:val="00FC6A84"/>
    <w:rsid w:val="00FC71A1"/>
    <w:rsid w:val="00FD0B40"/>
    <w:rsid w:val="00FD27E1"/>
    <w:rsid w:val="00FD3892"/>
    <w:rsid w:val="00FD68AE"/>
    <w:rsid w:val="00FD7BCA"/>
    <w:rsid w:val="00FE077B"/>
    <w:rsid w:val="00FE0E7C"/>
    <w:rsid w:val="00FE15C7"/>
    <w:rsid w:val="00FE35AB"/>
    <w:rsid w:val="00FE56B7"/>
    <w:rsid w:val="00FE6276"/>
    <w:rsid w:val="00FF0527"/>
    <w:rsid w:val="00FF0D49"/>
    <w:rsid w:val="00FF2BCF"/>
    <w:rsid w:val="00FF398D"/>
    <w:rsid w:val="00FF46B6"/>
    <w:rsid w:val="00FF5A24"/>
    <w:rsid w:val="00FF72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E3FB4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header" w:uiPriority="99"/>
    <w:lsdException w:name="footer" w:uiPriority="99"/>
    <w:lsdException w:name="caption" w:qFormat="1"/>
    <w:lsdException w:name="footnote reference" w:uiPriority="99"/>
    <w:lsdException w:name="page number" w:uiPriority="99"/>
    <w:lsdException w:name="table of authorities" w:semiHidden="0" w:unhideWhenUsed="0"/>
    <w:lsdException w:name="List" w:semiHidden="0" w:unhideWhenUsed="0"/>
    <w:lsdException w:name="List Bullet" w:semiHidden="0" w:uiPriority="99" w:unhideWhenUsed="0"/>
    <w:lsdException w:name="Title" w:semiHidden="0" w:uiPriority="1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Hyperlink" w:uiPriority="99"/>
    <w:lsdException w:name="Strong" w:semiHidden="0" w:uiPriority="22" w:unhideWhenUsed="0" w:qFormat="1"/>
    <w:lsdException w:name="Emphasis" w:semiHidden="0" w:unhideWhenUsed="0" w:qFormat="1"/>
    <w:lsdException w:name="Normal (Web)" w:uiPriority="99" w:qFormat="1"/>
    <w:lsdException w:name="No Lis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1E4360"/>
    <w:rPr>
      <w:sz w:val="24"/>
      <w:szCs w:val="24"/>
    </w:rPr>
  </w:style>
  <w:style w:type="paragraph" w:styleId="1">
    <w:name w:val="heading 1"/>
    <w:basedOn w:val="a2"/>
    <w:next w:val="a2"/>
    <w:link w:val="10"/>
    <w:qFormat/>
    <w:rsid w:val="00082BC5"/>
    <w:pPr>
      <w:keepNext/>
      <w:jc w:val="center"/>
      <w:outlineLvl w:val="0"/>
    </w:pPr>
    <w:rPr>
      <w:b/>
      <w:bCs/>
      <w:sz w:val="32"/>
    </w:rPr>
  </w:style>
  <w:style w:type="paragraph" w:styleId="2">
    <w:name w:val="heading 2"/>
    <w:basedOn w:val="a2"/>
    <w:next w:val="a2"/>
    <w:link w:val="20"/>
    <w:semiHidden/>
    <w:unhideWhenUsed/>
    <w:qFormat/>
    <w:rsid w:val="0003487A"/>
    <w:pPr>
      <w:keepNext/>
      <w:spacing w:before="240" w:after="60"/>
      <w:outlineLvl w:val="1"/>
    </w:pPr>
    <w:rPr>
      <w:rFonts w:ascii="Cambria" w:hAnsi="Cambria"/>
      <w:b/>
      <w:bCs/>
      <w:i/>
      <w:iCs/>
      <w:sz w:val="28"/>
      <w:szCs w:val="28"/>
    </w:rPr>
  </w:style>
  <w:style w:type="paragraph" w:styleId="3">
    <w:name w:val="heading 3"/>
    <w:basedOn w:val="a2"/>
    <w:next w:val="a2"/>
    <w:link w:val="30"/>
    <w:unhideWhenUsed/>
    <w:qFormat/>
    <w:rsid w:val="001A6AE5"/>
    <w:pPr>
      <w:keepNext/>
      <w:spacing w:before="240" w:after="60"/>
      <w:outlineLvl w:val="2"/>
    </w:pPr>
    <w:rPr>
      <w:rFonts w:ascii="Cambria" w:hAnsi="Cambria"/>
      <w:b/>
      <w:bCs/>
      <w:sz w:val="26"/>
      <w:szCs w:val="26"/>
    </w:rPr>
  </w:style>
  <w:style w:type="paragraph" w:styleId="4">
    <w:name w:val="heading 4"/>
    <w:basedOn w:val="a2"/>
    <w:next w:val="a2"/>
    <w:link w:val="40"/>
    <w:semiHidden/>
    <w:unhideWhenUsed/>
    <w:qFormat/>
    <w:rsid w:val="003F073C"/>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semiHidden/>
    <w:rsid w:val="00C10495"/>
    <w:rPr>
      <w:rFonts w:ascii="Tahoma" w:hAnsi="Tahoma" w:cs="Tahoma"/>
      <w:sz w:val="16"/>
      <w:szCs w:val="16"/>
    </w:rPr>
  </w:style>
  <w:style w:type="paragraph" w:styleId="a7">
    <w:name w:val="footer"/>
    <w:basedOn w:val="a2"/>
    <w:link w:val="a8"/>
    <w:uiPriority w:val="99"/>
    <w:rsid w:val="000F05D5"/>
    <w:pPr>
      <w:tabs>
        <w:tab w:val="center" w:pos="4677"/>
        <w:tab w:val="right" w:pos="9355"/>
      </w:tabs>
    </w:pPr>
    <w:rPr>
      <w:rFonts w:eastAsia="SimSun"/>
      <w:lang w:eastAsia="zh-CN"/>
    </w:rPr>
  </w:style>
  <w:style w:type="numbering" w:styleId="111111">
    <w:name w:val="Outline List 2"/>
    <w:basedOn w:val="a5"/>
    <w:rsid w:val="00FC71A1"/>
    <w:pPr>
      <w:numPr>
        <w:numId w:val="1"/>
      </w:numPr>
    </w:pPr>
  </w:style>
  <w:style w:type="character" w:styleId="a9">
    <w:name w:val="Hyperlink"/>
    <w:uiPriority w:val="99"/>
    <w:rsid w:val="000F05D5"/>
    <w:rPr>
      <w:color w:val="0000FF"/>
      <w:u w:val="single"/>
    </w:rPr>
  </w:style>
  <w:style w:type="table" w:styleId="aa">
    <w:name w:val="Table Grid"/>
    <w:basedOn w:val="a4"/>
    <w:uiPriority w:val="39"/>
    <w:rsid w:val="000F05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Нижний колонтитул Знак"/>
    <w:link w:val="a7"/>
    <w:uiPriority w:val="99"/>
    <w:rsid w:val="00AB06C4"/>
    <w:rPr>
      <w:rFonts w:eastAsia="SimSun"/>
      <w:sz w:val="24"/>
      <w:szCs w:val="24"/>
      <w:lang w:eastAsia="zh-CN"/>
    </w:rPr>
  </w:style>
  <w:style w:type="paragraph" w:styleId="ab">
    <w:name w:val="header"/>
    <w:basedOn w:val="a2"/>
    <w:link w:val="ac"/>
    <w:uiPriority w:val="99"/>
    <w:rsid w:val="00205A0A"/>
    <w:pPr>
      <w:tabs>
        <w:tab w:val="center" w:pos="4677"/>
        <w:tab w:val="right" w:pos="9355"/>
      </w:tabs>
    </w:pPr>
  </w:style>
  <w:style w:type="character" w:customStyle="1" w:styleId="ac">
    <w:name w:val="Верхний колонтитул Знак"/>
    <w:link w:val="ab"/>
    <w:uiPriority w:val="99"/>
    <w:rsid w:val="00205A0A"/>
    <w:rPr>
      <w:sz w:val="24"/>
      <w:szCs w:val="24"/>
    </w:rPr>
  </w:style>
  <w:style w:type="character" w:customStyle="1" w:styleId="10">
    <w:name w:val="Заголовок 1 Знак"/>
    <w:link w:val="1"/>
    <w:rsid w:val="00082BC5"/>
    <w:rPr>
      <w:b/>
      <w:bCs/>
      <w:sz w:val="32"/>
      <w:szCs w:val="24"/>
    </w:rPr>
  </w:style>
  <w:style w:type="paragraph" w:styleId="12">
    <w:name w:val="toc 1"/>
    <w:basedOn w:val="a2"/>
    <w:next w:val="a2"/>
    <w:autoRedefine/>
    <w:uiPriority w:val="39"/>
    <w:unhideWhenUsed/>
    <w:qFormat/>
    <w:rsid w:val="00410BF1"/>
    <w:pPr>
      <w:tabs>
        <w:tab w:val="left" w:pos="440"/>
        <w:tab w:val="right" w:leader="dot" w:pos="9345"/>
      </w:tabs>
      <w:spacing w:after="100" w:line="276" w:lineRule="auto"/>
      <w:jc w:val="both"/>
    </w:pPr>
    <w:rPr>
      <w:rFonts w:ascii="Arial" w:hAnsi="Arial"/>
      <w:noProof/>
      <w:sz w:val="22"/>
      <w:szCs w:val="22"/>
    </w:rPr>
  </w:style>
  <w:style w:type="paragraph" w:styleId="ad">
    <w:name w:val="TOC Heading"/>
    <w:basedOn w:val="1"/>
    <w:next w:val="a2"/>
    <w:uiPriority w:val="39"/>
    <w:unhideWhenUsed/>
    <w:qFormat/>
    <w:rsid w:val="00082BC5"/>
    <w:pPr>
      <w:spacing w:before="240" w:after="60"/>
      <w:jc w:val="left"/>
      <w:outlineLvl w:val="9"/>
    </w:pPr>
    <w:rPr>
      <w:rFonts w:ascii="Cambria" w:hAnsi="Cambria"/>
      <w:kern w:val="32"/>
      <w:szCs w:val="32"/>
      <w:lang w:eastAsia="zh-CN"/>
    </w:rPr>
  </w:style>
  <w:style w:type="paragraph" w:customStyle="1" w:styleId="Title1">
    <w:name w:val="Title1"/>
    <w:basedOn w:val="a2"/>
    <w:uiPriority w:val="99"/>
    <w:rsid w:val="00082BC5"/>
    <w:pPr>
      <w:jc w:val="center"/>
    </w:pPr>
    <w:rPr>
      <w:b/>
      <w:color w:val="000000"/>
      <w:szCs w:val="20"/>
    </w:rPr>
  </w:style>
  <w:style w:type="paragraph" w:customStyle="1" w:styleId="a1">
    <w:name w:val="Заголовок ВНД"/>
    <w:basedOn w:val="ae"/>
    <w:link w:val="af"/>
    <w:qFormat/>
    <w:rsid w:val="00C758E4"/>
    <w:pPr>
      <w:keepNext/>
      <w:numPr>
        <w:numId w:val="2"/>
      </w:numPr>
      <w:autoSpaceDE w:val="0"/>
      <w:autoSpaceDN w:val="0"/>
      <w:adjustRightInd w:val="0"/>
      <w:spacing w:before="120" w:after="120"/>
      <w:contextualSpacing/>
      <w:jc w:val="center"/>
      <w:outlineLvl w:val="0"/>
    </w:pPr>
    <w:rPr>
      <w:b/>
    </w:rPr>
  </w:style>
  <w:style w:type="paragraph" w:customStyle="1" w:styleId="11">
    <w:name w:val="1.1 Текст Пункта"/>
    <w:basedOn w:val="a2"/>
    <w:link w:val="110"/>
    <w:qFormat/>
    <w:rsid w:val="00C758E4"/>
    <w:pPr>
      <w:numPr>
        <w:ilvl w:val="1"/>
        <w:numId w:val="2"/>
      </w:numPr>
      <w:autoSpaceDE w:val="0"/>
      <w:autoSpaceDN w:val="0"/>
      <w:adjustRightInd w:val="0"/>
      <w:spacing w:before="120" w:after="120"/>
      <w:contextualSpacing/>
      <w:jc w:val="both"/>
    </w:pPr>
  </w:style>
  <w:style w:type="paragraph" w:customStyle="1" w:styleId="-">
    <w:name w:val="- подпункт"/>
    <w:basedOn w:val="a2"/>
    <w:qFormat/>
    <w:rsid w:val="00C758E4"/>
    <w:pPr>
      <w:numPr>
        <w:numId w:val="3"/>
      </w:numPr>
    </w:pPr>
    <w:rPr>
      <w:rFonts w:eastAsia="Calibri"/>
      <w:szCs w:val="22"/>
      <w:lang w:eastAsia="en-US"/>
    </w:rPr>
  </w:style>
  <w:style w:type="character" w:customStyle="1" w:styleId="af">
    <w:name w:val="Заголовок ВНД Знак"/>
    <w:link w:val="a1"/>
    <w:rsid w:val="00C758E4"/>
    <w:rPr>
      <w:b/>
      <w:sz w:val="24"/>
      <w:szCs w:val="24"/>
    </w:rPr>
  </w:style>
  <w:style w:type="character" w:customStyle="1" w:styleId="110">
    <w:name w:val="1.1 Текст Пункта Знак"/>
    <w:link w:val="11"/>
    <w:rsid w:val="00C758E4"/>
    <w:rPr>
      <w:sz w:val="24"/>
      <w:szCs w:val="24"/>
    </w:rPr>
  </w:style>
  <w:style w:type="paragraph" w:styleId="ae">
    <w:name w:val="List Paragraph"/>
    <w:aliases w:val="References"/>
    <w:basedOn w:val="a2"/>
    <w:link w:val="af0"/>
    <w:uiPriority w:val="34"/>
    <w:qFormat/>
    <w:rsid w:val="00C758E4"/>
    <w:pPr>
      <w:ind w:left="708"/>
    </w:pPr>
  </w:style>
  <w:style w:type="character" w:customStyle="1" w:styleId="s1">
    <w:name w:val="s1"/>
    <w:rsid w:val="00C758E4"/>
    <w:rPr>
      <w:rFonts w:ascii="Times New Roman" w:hAnsi="Times New Roman" w:cs="Times New Roman" w:hint="default"/>
      <w:b/>
      <w:bCs/>
      <w:color w:val="000000"/>
    </w:rPr>
  </w:style>
  <w:style w:type="character" w:customStyle="1" w:styleId="s0">
    <w:name w:val="s0"/>
    <w:rsid w:val="00C758E4"/>
    <w:rPr>
      <w:rFonts w:ascii="Times New Roman" w:hAnsi="Times New Roman" w:cs="Times New Roman" w:hint="default"/>
      <w:b w:val="0"/>
      <w:bCs w:val="0"/>
      <w:i w:val="0"/>
      <w:iCs w:val="0"/>
      <w:color w:val="000000"/>
    </w:rPr>
  </w:style>
  <w:style w:type="paragraph" w:customStyle="1" w:styleId="BodyText1">
    <w:name w:val="Body Text1"/>
    <w:basedOn w:val="a2"/>
    <w:rsid w:val="00101529"/>
    <w:pPr>
      <w:jc w:val="both"/>
    </w:pPr>
    <w:rPr>
      <w:snapToGrid w:val="0"/>
      <w:szCs w:val="20"/>
    </w:rPr>
  </w:style>
  <w:style w:type="character" w:customStyle="1" w:styleId="af0">
    <w:name w:val="Абзац списка Знак"/>
    <w:aliases w:val="References Знак"/>
    <w:link w:val="ae"/>
    <w:uiPriority w:val="34"/>
    <w:rsid w:val="00101529"/>
    <w:rPr>
      <w:sz w:val="24"/>
      <w:szCs w:val="24"/>
    </w:rPr>
  </w:style>
  <w:style w:type="paragraph" w:customStyle="1" w:styleId="1112">
    <w:name w:val="1.1.1 Текст подпункта 2уровень"/>
    <w:basedOn w:val="a2"/>
    <w:link w:val="11120"/>
    <w:autoRedefine/>
    <w:qFormat/>
    <w:rsid w:val="004D7918"/>
    <w:pPr>
      <w:widowControl w:val="0"/>
      <w:spacing w:beforeLines="100" w:before="240"/>
      <w:contextualSpacing/>
      <w:jc w:val="center"/>
    </w:pPr>
    <w:rPr>
      <w:b/>
      <w:iCs/>
    </w:rPr>
  </w:style>
  <w:style w:type="character" w:customStyle="1" w:styleId="11120">
    <w:name w:val="1.1.1 Текст подпункта 2уровень Знак"/>
    <w:link w:val="1112"/>
    <w:rsid w:val="004D7918"/>
    <w:rPr>
      <w:b/>
      <w:iCs/>
      <w:sz w:val="24"/>
      <w:szCs w:val="24"/>
    </w:rPr>
  </w:style>
  <w:style w:type="paragraph" w:customStyle="1" w:styleId="xl36">
    <w:name w:val="xl36"/>
    <w:basedOn w:val="a2"/>
    <w:rsid w:val="00101529"/>
    <w:pPr>
      <w:spacing w:before="100" w:beforeAutospacing="1" w:after="100" w:afterAutospacing="1"/>
    </w:pPr>
    <w:rPr>
      <w:rFonts w:ascii="Times New Roman CYR" w:eastAsia="Arial Unicode MS" w:hAnsi="Times New Roman CYR" w:cs="Times New Roman CYR"/>
      <w:b/>
      <w:bCs/>
    </w:rPr>
  </w:style>
  <w:style w:type="character" w:customStyle="1" w:styleId="20">
    <w:name w:val="Заголовок 2 Знак"/>
    <w:link w:val="2"/>
    <w:semiHidden/>
    <w:rsid w:val="0003487A"/>
    <w:rPr>
      <w:rFonts w:ascii="Cambria" w:eastAsia="Times New Roman" w:hAnsi="Cambria" w:cs="Times New Roman"/>
      <w:b/>
      <w:bCs/>
      <w:i/>
      <w:iCs/>
      <w:sz w:val="28"/>
      <w:szCs w:val="28"/>
    </w:rPr>
  </w:style>
  <w:style w:type="paragraph" w:styleId="af1">
    <w:name w:val="Normal (Web)"/>
    <w:aliases w:val="Обычный (Web),Обычный (веб)1,Обычный (веб)1 Знак Знак Зн,Обычный (веб)1 Знак Знак Зн Знак Знак Знак,Обычный (веб)1 Знак Знак Зн Знак Знак,Обычный (веб) Знак1,Обычный (веб) Знак Знак1,Обычный (веб) Знак Знак Знак,Знак Знак1 Знак Знак"/>
    <w:basedOn w:val="a2"/>
    <w:link w:val="af2"/>
    <w:uiPriority w:val="99"/>
    <w:qFormat/>
    <w:rsid w:val="0003487A"/>
    <w:pPr>
      <w:spacing w:before="100" w:beforeAutospacing="1" w:after="100" w:afterAutospacing="1"/>
    </w:pPr>
  </w:style>
  <w:style w:type="paragraph" w:customStyle="1" w:styleId="Default">
    <w:name w:val="Default"/>
    <w:rsid w:val="0003487A"/>
    <w:pPr>
      <w:autoSpaceDE w:val="0"/>
      <w:autoSpaceDN w:val="0"/>
      <w:adjustRightInd w:val="0"/>
    </w:pPr>
    <w:rPr>
      <w:rFonts w:ascii="Arial" w:hAnsi="Arial" w:cs="Arial"/>
      <w:color w:val="000000"/>
      <w:sz w:val="24"/>
      <w:szCs w:val="24"/>
    </w:rPr>
  </w:style>
  <w:style w:type="character" w:customStyle="1" w:styleId="30">
    <w:name w:val="Заголовок 3 Знак"/>
    <w:link w:val="3"/>
    <w:rsid w:val="001A6AE5"/>
    <w:rPr>
      <w:rFonts w:ascii="Cambria" w:eastAsia="Times New Roman" w:hAnsi="Cambria" w:cs="Times New Roman"/>
      <w:b/>
      <w:bCs/>
      <w:sz w:val="26"/>
      <w:szCs w:val="26"/>
    </w:rPr>
  </w:style>
  <w:style w:type="paragraph" w:styleId="af3">
    <w:name w:val="endnote text"/>
    <w:basedOn w:val="a2"/>
    <w:link w:val="af4"/>
    <w:rsid w:val="003570EE"/>
    <w:rPr>
      <w:sz w:val="20"/>
      <w:szCs w:val="20"/>
    </w:rPr>
  </w:style>
  <w:style w:type="character" w:customStyle="1" w:styleId="af4">
    <w:name w:val="Текст концевой сноски Знак"/>
    <w:basedOn w:val="a3"/>
    <w:link w:val="af3"/>
    <w:rsid w:val="003570EE"/>
  </w:style>
  <w:style w:type="character" w:styleId="af5">
    <w:name w:val="endnote reference"/>
    <w:basedOn w:val="a3"/>
    <w:rsid w:val="003570EE"/>
    <w:rPr>
      <w:vertAlign w:val="superscript"/>
    </w:rPr>
  </w:style>
  <w:style w:type="paragraph" w:styleId="af6">
    <w:name w:val="footnote text"/>
    <w:basedOn w:val="a2"/>
    <w:link w:val="af7"/>
    <w:uiPriority w:val="99"/>
    <w:rsid w:val="003570EE"/>
    <w:rPr>
      <w:sz w:val="20"/>
      <w:szCs w:val="20"/>
    </w:rPr>
  </w:style>
  <w:style w:type="character" w:customStyle="1" w:styleId="af7">
    <w:name w:val="Текст сноски Знак"/>
    <w:basedOn w:val="a3"/>
    <w:link w:val="af6"/>
    <w:uiPriority w:val="99"/>
    <w:rsid w:val="003570EE"/>
  </w:style>
  <w:style w:type="character" w:styleId="af8">
    <w:name w:val="footnote reference"/>
    <w:basedOn w:val="a3"/>
    <w:uiPriority w:val="99"/>
    <w:rsid w:val="003570EE"/>
    <w:rPr>
      <w:vertAlign w:val="superscript"/>
    </w:rPr>
  </w:style>
  <w:style w:type="paragraph" w:customStyle="1" w:styleId="13">
    <w:name w:val="Основной текст1"/>
    <w:basedOn w:val="a2"/>
    <w:rsid w:val="00E842CE"/>
    <w:pPr>
      <w:spacing w:before="120" w:after="120"/>
    </w:pPr>
    <w:rPr>
      <w:sz w:val="22"/>
      <w:szCs w:val="20"/>
      <w:lang w:val="en-US" w:eastAsia="en-US"/>
    </w:rPr>
  </w:style>
  <w:style w:type="paragraph" w:customStyle="1" w:styleId="columnhead">
    <w:name w:val="column head"/>
    <w:rsid w:val="00E842CE"/>
    <w:pPr>
      <w:spacing w:before="120" w:after="120"/>
      <w:jc w:val="center"/>
    </w:pPr>
    <w:rPr>
      <w:rFonts w:ascii="Arial" w:hAnsi="Arial"/>
      <w:b/>
      <w:lang w:val="en-US" w:eastAsia="en-US"/>
    </w:rPr>
  </w:style>
  <w:style w:type="paragraph" w:customStyle="1" w:styleId="response">
    <w:name w:val="response"/>
    <w:basedOn w:val="a2"/>
    <w:rsid w:val="00E842CE"/>
    <w:pPr>
      <w:spacing w:before="120" w:after="120"/>
    </w:pPr>
    <w:rPr>
      <w:sz w:val="20"/>
      <w:szCs w:val="20"/>
      <w:lang w:val="en-US" w:eastAsia="en-US"/>
    </w:rPr>
  </w:style>
  <w:style w:type="paragraph" w:customStyle="1" w:styleId="columnlist">
    <w:name w:val="column list"/>
    <w:basedOn w:val="a2"/>
    <w:rsid w:val="00E842CE"/>
    <w:pPr>
      <w:spacing w:before="120" w:after="120"/>
      <w:ind w:left="480" w:hanging="480"/>
    </w:pPr>
    <w:rPr>
      <w:rFonts w:ascii="Arial" w:hAnsi="Arial"/>
      <w:b/>
      <w:caps/>
      <w:sz w:val="20"/>
      <w:szCs w:val="20"/>
      <w:lang w:val="en-US" w:eastAsia="en-US"/>
    </w:rPr>
  </w:style>
  <w:style w:type="table" w:customStyle="1" w:styleId="TableNormal1">
    <w:name w:val="Table Normal1"/>
    <w:uiPriority w:val="2"/>
    <w:semiHidden/>
    <w:unhideWhenUsed/>
    <w:qFormat/>
    <w:rsid w:val="009207F5"/>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ConsPlusNormal">
    <w:name w:val="ConsPlusNormal"/>
    <w:rsid w:val="00C832A4"/>
    <w:pPr>
      <w:widowControl w:val="0"/>
      <w:autoSpaceDE w:val="0"/>
      <w:autoSpaceDN w:val="0"/>
      <w:adjustRightInd w:val="0"/>
    </w:pPr>
    <w:rPr>
      <w:rFonts w:ascii="Arial" w:hAnsi="Arial" w:cs="Arial"/>
    </w:rPr>
  </w:style>
  <w:style w:type="table" w:styleId="-5">
    <w:name w:val="Colorful Grid Accent 5"/>
    <w:basedOn w:val="a4"/>
    <w:uiPriority w:val="73"/>
    <w:rsid w:val="00DE7943"/>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2-5">
    <w:name w:val="Medium Grid 2 Accent 5"/>
    <w:basedOn w:val="a4"/>
    <w:uiPriority w:val="68"/>
    <w:rsid w:val="00DE7943"/>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character" w:styleId="af9">
    <w:name w:val="Emphasis"/>
    <w:basedOn w:val="a3"/>
    <w:qFormat/>
    <w:rsid w:val="007067ED"/>
    <w:rPr>
      <w:i/>
      <w:iCs/>
    </w:rPr>
  </w:style>
  <w:style w:type="character" w:styleId="afa">
    <w:name w:val="annotation reference"/>
    <w:basedOn w:val="a3"/>
    <w:rsid w:val="00441E88"/>
    <w:rPr>
      <w:sz w:val="16"/>
      <w:szCs w:val="16"/>
    </w:rPr>
  </w:style>
  <w:style w:type="paragraph" w:styleId="afb">
    <w:name w:val="annotation text"/>
    <w:basedOn w:val="a2"/>
    <w:link w:val="afc"/>
    <w:rsid w:val="00441E88"/>
    <w:rPr>
      <w:sz w:val="20"/>
      <w:szCs w:val="20"/>
    </w:rPr>
  </w:style>
  <w:style w:type="character" w:customStyle="1" w:styleId="afc">
    <w:name w:val="Текст примечания Знак"/>
    <w:basedOn w:val="a3"/>
    <w:link w:val="afb"/>
    <w:rsid w:val="00441E88"/>
  </w:style>
  <w:style w:type="paragraph" w:styleId="afd">
    <w:name w:val="annotation subject"/>
    <w:basedOn w:val="afb"/>
    <w:next w:val="afb"/>
    <w:link w:val="afe"/>
    <w:rsid w:val="00441E88"/>
    <w:rPr>
      <w:b/>
      <w:bCs/>
    </w:rPr>
  </w:style>
  <w:style w:type="character" w:customStyle="1" w:styleId="afe">
    <w:name w:val="Тема примечания Знак"/>
    <w:basedOn w:val="afc"/>
    <w:link w:val="afd"/>
    <w:rsid w:val="00441E88"/>
    <w:rPr>
      <w:b/>
      <w:bCs/>
    </w:rPr>
  </w:style>
  <w:style w:type="character" w:styleId="aff">
    <w:name w:val="Strong"/>
    <w:basedOn w:val="a3"/>
    <w:uiPriority w:val="22"/>
    <w:qFormat/>
    <w:rsid w:val="00A95B30"/>
    <w:rPr>
      <w:b/>
      <w:bCs/>
    </w:rPr>
  </w:style>
  <w:style w:type="paragraph" w:styleId="aff0">
    <w:name w:val="Revision"/>
    <w:hidden/>
    <w:uiPriority w:val="99"/>
    <w:semiHidden/>
    <w:rsid w:val="00617604"/>
    <w:rPr>
      <w:sz w:val="24"/>
      <w:szCs w:val="24"/>
    </w:rPr>
  </w:style>
  <w:style w:type="paragraph" w:styleId="a0">
    <w:name w:val="List"/>
    <w:basedOn w:val="a2"/>
    <w:rsid w:val="00CC79B1"/>
    <w:pPr>
      <w:numPr>
        <w:numId w:val="4"/>
      </w:numPr>
    </w:pPr>
  </w:style>
  <w:style w:type="paragraph" w:styleId="aff1">
    <w:name w:val="Title"/>
    <w:basedOn w:val="a2"/>
    <w:next w:val="a2"/>
    <w:link w:val="aff2"/>
    <w:uiPriority w:val="10"/>
    <w:qFormat/>
    <w:rsid w:val="003A2D62"/>
    <w:pPr>
      <w:spacing w:before="180" w:after="120"/>
      <w:contextualSpacing/>
      <w:jc w:val="center"/>
    </w:pPr>
    <w:rPr>
      <w:rFonts w:ascii="Arial" w:eastAsiaTheme="majorEastAsia" w:hAnsi="Arial" w:cstheme="majorBidi"/>
      <w:b/>
      <w:color w:val="4F81BD" w:themeColor="accent1"/>
      <w:spacing w:val="5"/>
      <w:kern w:val="28"/>
      <w:sz w:val="36"/>
      <w:szCs w:val="52"/>
      <w:lang w:eastAsia="en-US"/>
    </w:rPr>
  </w:style>
  <w:style w:type="character" w:customStyle="1" w:styleId="aff2">
    <w:name w:val="Название Знак"/>
    <w:basedOn w:val="a3"/>
    <w:link w:val="aff1"/>
    <w:uiPriority w:val="10"/>
    <w:rsid w:val="003A2D62"/>
    <w:rPr>
      <w:rFonts w:ascii="Arial" w:eastAsiaTheme="majorEastAsia" w:hAnsi="Arial" w:cstheme="majorBidi"/>
      <w:b/>
      <w:color w:val="4F81BD" w:themeColor="accent1"/>
      <w:spacing w:val="5"/>
      <w:kern w:val="28"/>
      <w:sz w:val="36"/>
      <w:szCs w:val="52"/>
      <w:lang w:eastAsia="en-US"/>
    </w:rPr>
  </w:style>
  <w:style w:type="table" w:customStyle="1" w:styleId="14">
    <w:name w:val="Сетка таблицы светлая1"/>
    <w:basedOn w:val="a4"/>
    <w:uiPriority w:val="40"/>
    <w:rsid w:val="003A2D62"/>
    <w:rPr>
      <w:rFonts w:asciiTheme="minorHAnsi" w:eastAsiaTheme="minorHAnsi" w:hAnsiTheme="minorHAnsi" w:cstheme="minorBidi"/>
      <w:sz w:val="22"/>
      <w:szCs w:val="22"/>
      <w:lang w:val="en-US"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40">
    <w:name w:val="Заголовок 4 Знак"/>
    <w:basedOn w:val="a3"/>
    <w:link w:val="4"/>
    <w:semiHidden/>
    <w:rsid w:val="003F073C"/>
    <w:rPr>
      <w:rFonts w:asciiTheme="majorHAnsi" w:eastAsiaTheme="majorEastAsia" w:hAnsiTheme="majorHAnsi" w:cstheme="majorBidi"/>
      <w:i/>
      <w:iCs/>
      <w:color w:val="365F91" w:themeColor="accent1" w:themeShade="BF"/>
      <w:sz w:val="24"/>
      <w:szCs w:val="24"/>
    </w:rPr>
  </w:style>
  <w:style w:type="paragraph" w:styleId="31">
    <w:name w:val="toc 3"/>
    <w:basedOn w:val="a2"/>
    <w:next w:val="a2"/>
    <w:autoRedefine/>
    <w:uiPriority w:val="39"/>
    <w:unhideWhenUsed/>
    <w:rsid w:val="00AE5F1E"/>
    <w:pPr>
      <w:spacing w:after="100"/>
      <w:ind w:left="480"/>
    </w:pPr>
  </w:style>
  <w:style w:type="character" w:styleId="aff3">
    <w:name w:val="Intense Emphasis"/>
    <w:basedOn w:val="a3"/>
    <w:uiPriority w:val="21"/>
    <w:qFormat/>
    <w:rsid w:val="00CD3A04"/>
    <w:rPr>
      <w:b/>
      <w:bCs/>
      <w:i/>
      <w:iCs/>
      <w:color w:val="4F81BD" w:themeColor="accent1"/>
    </w:rPr>
  </w:style>
  <w:style w:type="paragraph" w:customStyle="1" w:styleId="Style12">
    <w:name w:val="Style12"/>
    <w:basedOn w:val="a2"/>
    <w:uiPriority w:val="99"/>
    <w:rsid w:val="0073160C"/>
    <w:pPr>
      <w:widowControl w:val="0"/>
      <w:autoSpaceDE w:val="0"/>
      <w:autoSpaceDN w:val="0"/>
      <w:adjustRightInd w:val="0"/>
      <w:spacing w:line="275" w:lineRule="exact"/>
      <w:ind w:firstLine="542"/>
      <w:jc w:val="both"/>
    </w:pPr>
  </w:style>
  <w:style w:type="character" w:styleId="aff4">
    <w:name w:val="page number"/>
    <w:basedOn w:val="a3"/>
    <w:uiPriority w:val="99"/>
    <w:rsid w:val="00EA17BC"/>
  </w:style>
  <w:style w:type="character" w:customStyle="1" w:styleId="af2">
    <w:name w:val="Обычный (веб) Знак"/>
    <w:aliases w:val="Обычный (Web) Знак,Обычный (веб)1 Знак,Обычный (веб)1 Знак Знак Зн Знак,Обычный (веб)1 Знак Знак Зн Знак Знак Знак Знак,Обычный (веб)1 Знак Знак Зн Знак Знак Знак1,Обычный (веб) Знак1 Знак,Обычный (веб) Знак Знак1 Знак"/>
    <w:link w:val="af1"/>
    <w:uiPriority w:val="99"/>
    <w:rsid w:val="000B0D4B"/>
    <w:rPr>
      <w:sz w:val="24"/>
      <w:szCs w:val="24"/>
    </w:rPr>
  </w:style>
  <w:style w:type="paragraph" w:styleId="21">
    <w:name w:val="toc 2"/>
    <w:basedOn w:val="a2"/>
    <w:next w:val="a2"/>
    <w:autoRedefine/>
    <w:uiPriority w:val="39"/>
    <w:unhideWhenUsed/>
    <w:rsid w:val="0094061B"/>
    <w:pPr>
      <w:spacing w:after="100" w:line="259" w:lineRule="auto"/>
      <w:ind w:left="220"/>
    </w:pPr>
    <w:rPr>
      <w:rFonts w:asciiTheme="minorHAnsi" w:eastAsiaTheme="minorEastAsia" w:hAnsiTheme="minorHAnsi" w:cstheme="minorBidi"/>
      <w:sz w:val="22"/>
      <w:szCs w:val="22"/>
    </w:rPr>
  </w:style>
  <w:style w:type="paragraph" w:styleId="41">
    <w:name w:val="toc 4"/>
    <w:basedOn w:val="a2"/>
    <w:next w:val="a2"/>
    <w:autoRedefine/>
    <w:uiPriority w:val="39"/>
    <w:unhideWhenUsed/>
    <w:rsid w:val="0094061B"/>
    <w:pPr>
      <w:spacing w:after="100" w:line="259" w:lineRule="auto"/>
      <w:ind w:left="660"/>
    </w:pPr>
    <w:rPr>
      <w:rFonts w:asciiTheme="minorHAnsi" w:eastAsiaTheme="minorEastAsia" w:hAnsiTheme="minorHAnsi" w:cstheme="minorBidi"/>
      <w:sz w:val="22"/>
      <w:szCs w:val="22"/>
    </w:rPr>
  </w:style>
  <w:style w:type="paragraph" w:styleId="5">
    <w:name w:val="toc 5"/>
    <w:basedOn w:val="a2"/>
    <w:next w:val="a2"/>
    <w:autoRedefine/>
    <w:uiPriority w:val="39"/>
    <w:unhideWhenUsed/>
    <w:rsid w:val="0094061B"/>
    <w:pPr>
      <w:spacing w:after="100" w:line="259" w:lineRule="auto"/>
      <w:ind w:left="880"/>
    </w:pPr>
    <w:rPr>
      <w:rFonts w:asciiTheme="minorHAnsi" w:eastAsiaTheme="minorEastAsia" w:hAnsiTheme="minorHAnsi" w:cstheme="minorBidi"/>
      <w:sz w:val="22"/>
      <w:szCs w:val="22"/>
    </w:rPr>
  </w:style>
  <w:style w:type="paragraph" w:styleId="6">
    <w:name w:val="toc 6"/>
    <w:basedOn w:val="a2"/>
    <w:next w:val="a2"/>
    <w:autoRedefine/>
    <w:uiPriority w:val="39"/>
    <w:unhideWhenUsed/>
    <w:rsid w:val="0094061B"/>
    <w:pPr>
      <w:spacing w:after="100" w:line="259" w:lineRule="auto"/>
      <w:ind w:left="1100"/>
    </w:pPr>
    <w:rPr>
      <w:rFonts w:asciiTheme="minorHAnsi" w:eastAsiaTheme="minorEastAsia" w:hAnsiTheme="minorHAnsi" w:cstheme="minorBidi"/>
      <w:sz w:val="22"/>
      <w:szCs w:val="22"/>
    </w:rPr>
  </w:style>
  <w:style w:type="paragraph" w:styleId="7">
    <w:name w:val="toc 7"/>
    <w:basedOn w:val="a2"/>
    <w:next w:val="a2"/>
    <w:autoRedefine/>
    <w:uiPriority w:val="39"/>
    <w:unhideWhenUsed/>
    <w:rsid w:val="0094061B"/>
    <w:pPr>
      <w:spacing w:after="100" w:line="259" w:lineRule="auto"/>
      <w:ind w:left="1320"/>
    </w:pPr>
    <w:rPr>
      <w:rFonts w:asciiTheme="minorHAnsi" w:eastAsiaTheme="minorEastAsia" w:hAnsiTheme="minorHAnsi" w:cstheme="minorBidi"/>
      <w:sz w:val="22"/>
      <w:szCs w:val="22"/>
    </w:rPr>
  </w:style>
  <w:style w:type="paragraph" w:styleId="8">
    <w:name w:val="toc 8"/>
    <w:basedOn w:val="a2"/>
    <w:next w:val="a2"/>
    <w:autoRedefine/>
    <w:uiPriority w:val="39"/>
    <w:unhideWhenUsed/>
    <w:rsid w:val="0094061B"/>
    <w:pPr>
      <w:spacing w:after="100" w:line="259" w:lineRule="auto"/>
      <w:ind w:left="1540"/>
    </w:pPr>
    <w:rPr>
      <w:rFonts w:asciiTheme="minorHAnsi" w:eastAsiaTheme="minorEastAsia" w:hAnsiTheme="minorHAnsi" w:cstheme="minorBidi"/>
      <w:sz w:val="22"/>
      <w:szCs w:val="22"/>
    </w:rPr>
  </w:style>
  <w:style w:type="paragraph" w:styleId="9">
    <w:name w:val="toc 9"/>
    <w:basedOn w:val="a2"/>
    <w:next w:val="a2"/>
    <w:autoRedefine/>
    <w:uiPriority w:val="39"/>
    <w:unhideWhenUsed/>
    <w:rsid w:val="0094061B"/>
    <w:pPr>
      <w:spacing w:after="100" w:line="259" w:lineRule="auto"/>
      <w:ind w:left="1760"/>
    </w:pPr>
    <w:rPr>
      <w:rFonts w:asciiTheme="minorHAnsi" w:eastAsiaTheme="minorEastAsia" w:hAnsiTheme="minorHAnsi" w:cstheme="minorBidi"/>
      <w:sz w:val="22"/>
      <w:szCs w:val="22"/>
    </w:rPr>
  </w:style>
  <w:style w:type="paragraph" w:customStyle="1" w:styleId="pdq2pgselectionanchorcontainer">
    <w:name w:val="pdq2pg_selectionanchorcontainer"/>
    <w:basedOn w:val="a2"/>
    <w:rsid w:val="008F57C8"/>
    <w:pPr>
      <w:spacing w:before="100" w:beforeAutospacing="1" w:after="100" w:afterAutospacing="1"/>
    </w:pPr>
  </w:style>
  <w:style w:type="paragraph" w:styleId="aff5">
    <w:name w:val="Body Text"/>
    <w:basedOn w:val="a2"/>
    <w:link w:val="15"/>
    <w:rsid w:val="009C19BB"/>
    <w:pPr>
      <w:widowControl w:val="0"/>
      <w:autoSpaceDE w:val="0"/>
      <w:autoSpaceDN w:val="0"/>
      <w:adjustRightInd w:val="0"/>
      <w:spacing w:before="40" w:after="120" w:line="260" w:lineRule="auto"/>
      <w:ind w:firstLine="1720"/>
      <w:jc w:val="both"/>
    </w:pPr>
    <w:rPr>
      <w:sz w:val="28"/>
      <w:szCs w:val="28"/>
    </w:rPr>
  </w:style>
  <w:style w:type="character" w:customStyle="1" w:styleId="aff6">
    <w:name w:val="Основной текст Знак"/>
    <w:basedOn w:val="a3"/>
    <w:semiHidden/>
    <w:rsid w:val="009C19BB"/>
    <w:rPr>
      <w:sz w:val="24"/>
      <w:szCs w:val="24"/>
    </w:rPr>
  </w:style>
  <w:style w:type="character" w:customStyle="1" w:styleId="15">
    <w:name w:val="Основной текст Знак1"/>
    <w:basedOn w:val="a3"/>
    <w:link w:val="aff5"/>
    <w:rsid w:val="009C19BB"/>
    <w:rPr>
      <w:sz w:val="28"/>
      <w:szCs w:val="28"/>
    </w:rPr>
  </w:style>
  <w:style w:type="paragraph" w:styleId="a">
    <w:name w:val="List Bullet"/>
    <w:basedOn w:val="a2"/>
    <w:uiPriority w:val="99"/>
    <w:unhideWhenUsed/>
    <w:rsid w:val="00590970"/>
    <w:pPr>
      <w:numPr>
        <w:numId w:val="6"/>
      </w:numPr>
      <w:spacing w:after="200" w:line="276" w:lineRule="auto"/>
      <w:contextualSpacing/>
    </w:pPr>
    <w:rPr>
      <w:rFonts w:eastAsiaTheme="minorEastAsia" w:cstheme="minorBidi"/>
      <w:sz w:val="22"/>
      <w:szCs w:val="22"/>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header" w:uiPriority="99"/>
    <w:lsdException w:name="footer" w:uiPriority="99"/>
    <w:lsdException w:name="caption" w:qFormat="1"/>
    <w:lsdException w:name="footnote reference" w:uiPriority="99"/>
    <w:lsdException w:name="page number" w:uiPriority="99"/>
    <w:lsdException w:name="table of authorities" w:semiHidden="0" w:unhideWhenUsed="0"/>
    <w:lsdException w:name="List" w:semiHidden="0" w:unhideWhenUsed="0"/>
    <w:lsdException w:name="List Bullet" w:semiHidden="0" w:uiPriority="99" w:unhideWhenUsed="0"/>
    <w:lsdException w:name="Title" w:semiHidden="0" w:uiPriority="1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Hyperlink" w:uiPriority="99"/>
    <w:lsdException w:name="Strong" w:semiHidden="0" w:uiPriority="22" w:unhideWhenUsed="0" w:qFormat="1"/>
    <w:lsdException w:name="Emphasis" w:semiHidden="0" w:unhideWhenUsed="0" w:qFormat="1"/>
    <w:lsdException w:name="Normal (Web)" w:uiPriority="99" w:qFormat="1"/>
    <w:lsdException w:name="No Lis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1E4360"/>
    <w:rPr>
      <w:sz w:val="24"/>
      <w:szCs w:val="24"/>
    </w:rPr>
  </w:style>
  <w:style w:type="paragraph" w:styleId="1">
    <w:name w:val="heading 1"/>
    <w:basedOn w:val="a2"/>
    <w:next w:val="a2"/>
    <w:link w:val="10"/>
    <w:qFormat/>
    <w:rsid w:val="00082BC5"/>
    <w:pPr>
      <w:keepNext/>
      <w:jc w:val="center"/>
      <w:outlineLvl w:val="0"/>
    </w:pPr>
    <w:rPr>
      <w:b/>
      <w:bCs/>
      <w:sz w:val="32"/>
    </w:rPr>
  </w:style>
  <w:style w:type="paragraph" w:styleId="2">
    <w:name w:val="heading 2"/>
    <w:basedOn w:val="a2"/>
    <w:next w:val="a2"/>
    <w:link w:val="20"/>
    <w:semiHidden/>
    <w:unhideWhenUsed/>
    <w:qFormat/>
    <w:rsid w:val="0003487A"/>
    <w:pPr>
      <w:keepNext/>
      <w:spacing w:before="240" w:after="60"/>
      <w:outlineLvl w:val="1"/>
    </w:pPr>
    <w:rPr>
      <w:rFonts w:ascii="Cambria" w:hAnsi="Cambria"/>
      <w:b/>
      <w:bCs/>
      <w:i/>
      <w:iCs/>
      <w:sz w:val="28"/>
      <w:szCs w:val="28"/>
    </w:rPr>
  </w:style>
  <w:style w:type="paragraph" w:styleId="3">
    <w:name w:val="heading 3"/>
    <w:basedOn w:val="a2"/>
    <w:next w:val="a2"/>
    <w:link w:val="30"/>
    <w:unhideWhenUsed/>
    <w:qFormat/>
    <w:rsid w:val="001A6AE5"/>
    <w:pPr>
      <w:keepNext/>
      <w:spacing w:before="240" w:after="60"/>
      <w:outlineLvl w:val="2"/>
    </w:pPr>
    <w:rPr>
      <w:rFonts w:ascii="Cambria" w:hAnsi="Cambria"/>
      <w:b/>
      <w:bCs/>
      <w:sz w:val="26"/>
      <w:szCs w:val="26"/>
    </w:rPr>
  </w:style>
  <w:style w:type="paragraph" w:styleId="4">
    <w:name w:val="heading 4"/>
    <w:basedOn w:val="a2"/>
    <w:next w:val="a2"/>
    <w:link w:val="40"/>
    <w:semiHidden/>
    <w:unhideWhenUsed/>
    <w:qFormat/>
    <w:rsid w:val="003F073C"/>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semiHidden/>
    <w:rsid w:val="00C10495"/>
    <w:rPr>
      <w:rFonts w:ascii="Tahoma" w:hAnsi="Tahoma" w:cs="Tahoma"/>
      <w:sz w:val="16"/>
      <w:szCs w:val="16"/>
    </w:rPr>
  </w:style>
  <w:style w:type="paragraph" w:styleId="a7">
    <w:name w:val="footer"/>
    <w:basedOn w:val="a2"/>
    <w:link w:val="a8"/>
    <w:uiPriority w:val="99"/>
    <w:rsid w:val="000F05D5"/>
    <w:pPr>
      <w:tabs>
        <w:tab w:val="center" w:pos="4677"/>
        <w:tab w:val="right" w:pos="9355"/>
      </w:tabs>
    </w:pPr>
    <w:rPr>
      <w:rFonts w:eastAsia="SimSun"/>
      <w:lang w:eastAsia="zh-CN"/>
    </w:rPr>
  </w:style>
  <w:style w:type="numbering" w:styleId="111111">
    <w:name w:val="Outline List 2"/>
    <w:basedOn w:val="a5"/>
    <w:rsid w:val="00FC71A1"/>
    <w:pPr>
      <w:numPr>
        <w:numId w:val="1"/>
      </w:numPr>
    </w:pPr>
  </w:style>
  <w:style w:type="character" w:styleId="a9">
    <w:name w:val="Hyperlink"/>
    <w:uiPriority w:val="99"/>
    <w:rsid w:val="000F05D5"/>
    <w:rPr>
      <w:color w:val="0000FF"/>
      <w:u w:val="single"/>
    </w:rPr>
  </w:style>
  <w:style w:type="table" w:styleId="aa">
    <w:name w:val="Table Grid"/>
    <w:basedOn w:val="a4"/>
    <w:uiPriority w:val="39"/>
    <w:rsid w:val="000F05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Нижний колонтитул Знак"/>
    <w:link w:val="a7"/>
    <w:uiPriority w:val="99"/>
    <w:rsid w:val="00AB06C4"/>
    <w:rPr>
      <w:rFonts w:eastAsia="SimSun"/>
      <w:sz w:val="24"/>
      <w:szCs w:val="24"/>
      <w:lang w:eastAsia="zh-CN"/>
    </w:rPr>
  </w:style>
  <w:style w:type="paragraph" w:styleId="ab">
    <w:name w:val="header"/>
    <w:basedOn w:val="a2"/>
    <w:link w:val="ac"/>
    <w:uiPriority w:val="99"/>
    <w:rsid w:val="00205A0A"/>
    <w:pPr>
      <w:tabs>
        <w:tab w:val="center" w:pos="4677"/>
        <w:tab w:val="right" w:pos="9355"/>
      </w:tabs>
    </w:pPr>
  </w:style>
  <w:style w:type="character" w:customStyle="1" w:styleId="ac">
    <w:name w:val="Верхний колонтитул Знак"/>
    <w:link w:val="ab"/>
    <w:uiPriority w:val="99"/>
    <w:rsid w:val="00205A0A"/>
    <w:rPr>
      <w:sz w:val="24"/>
      <w:szCs w:val="24"/>
    </w:rPr>
  </w:style>
  <w:style w:type="character" w:customStyle="1" w:styleId="10">
    <w:name w:val="Заголовок 1 Знак"/>
    <w:link w:val="1"/>
    <w:rsid w:val="00082BC5"/>
    <w:rPr>
      <w:b/>
      <w:bCs/>
      <w:sz w:val="32"/>
      <w:szCs w:val="24"/>
    </w:rPr>
  </w:style>
  <w:style w:type="paragraph" w:styleId="12">
    <w:name w:val="toc 1"/>
    <w:basedOn w:val="a2"/>
    <w:next w:val="a2"/>
    <w:autoRedefine/>
    <w:uiPriority w:val="39"/>
    <w:unhideWhenUsed/>
    <w:qFormat/>
    <w:rsid w:val="00410BF1"/>
    <w:pPr>
      <w:tabs>
        <w:tab w:val="left" w:pos="440"/>
        <w:tab w:val="right" w:leader="dot" w:pos="9345"/>
      </w:tabs>
      <w:spacing w:after="100" w:line="276" w:lineRule="auto"/>
      <w:jc w:val="both"/>
    </w:pPr>
    <w:rPr>
      <w:rFonts w:ascii="Arial" w:hAnsi="Arial"/>
      <w:noProof/>
      <w:sz w:val="22"/>
      <w:szCs w:val="22"/>
    </w:rPr>
  </w:style>
  <w:style w:type="paragraph" w:styleId="ad">
    <w:name w:val="TOC Heading"/>
    <w:basedOn w:val="1"/>
    <w:next w:val="a2"/>
    <w:uiPriority w:val="39"/>
    <w:unhideWhenUsed/>
    <w:qFormat/>
    <w:rsid w:val="00082BC5"/>
    <w:pPr>
      <w:spacing w:before="240" w:after="60"/>
      <w:jc w:val="left"/>
      <w:outlineLvl w:val="9"/>
    </w:pPr>
    <w:rPr>
      <w:rFonts w:ascii="Cambria" w:hAnsi="Cambria"/>
      <w:kern w:val="32"/>
      <w:szCs w:val="32"/>
      <w:lang w:eastAsia="zh-CN"/>
    </w:rPr>
  </w:style>
  <w:style w:type="paragraph" w:customStyle="1" w:styleId="Title1">
    <w:name w:val="Title1"/>
    <w:basedOn w:val="a2"/>
    <w:uiPriority w:val="99"/>
    <w:rsid w:val="00082BC5"/>
    <w:pPr>
      <w:jc w:val="center"/>
    </w:pPr>
    <w:rPr>
      <w:b/>
      <w:color w:val="000000"/>
      <w:szCs w:val="20"/>
    </w:rPr>
  </w:style>
  <w:style w:type="paragraph" w:customStyle="1" w:styleId="a1">
    <w:name w:val="Заголовок ВНД"/>
    <w:basedOn w:val="ae"/>
    <w:link w:val="af"/>
    <w:qFormat/>
    <w:rsid w:val="00C758E4"/>
    <w:pPr>
      <w:keepNext/>
      <w:numPr>
        <w:numId w:val="2"/>
      </w:numPr>
      <w:autoSpaceDE w:val="0"/>
      <w:autoSpaceDN w:val="0"/>
      <w:adjustRightInd w:val="0"/>
      <w:spacing w:before="120" w:after="120"/>
      <w:contextualSpacing/>
      <w:jc w:val="center"/>
      <w:outlineLvl w:val="0"/>
    </w:pPr>
    <w:rPr>
      <w:b/>
    </w:rPr>
  </w:style>
  <w:style w:type="paragraph" w:customStyle="1" w:styleId="11">
    <w:name w:val="1.1 Текст Пункта"/>
    <w:basedOn w:val="a2"/>
    <w:link w:val="110"/>
    <w:qFormat/>
    <w:rsid w:val="00C758E4"/>
    <w:pPr>
      <w:numPr>
        <w:ilvl w:val="1"/>
        <w:numId w:val="2"/>
      </w:numPr>
      <w:autoSpaceDE w:val="0"/>
      <w:autoSpaceDN w:val="0"/>
      <w:adjustRightInd w:val="0"/>
      <w:spacing w:before="120" w:after="120"/>
      <w:contextualSpacing/>
      <w:jc w:val="both"/>
    </w:pPr>
  </w:style>
  <w:style w:type="paragraph" w:customStyle="1" w:styleId="-">
    <w:name w:val="- подпункт"/>
    <w:basedOn w:val="a2"/>
    <w:qFormat/>
    <w:rsid w:val="00C758E4"/>
    <w:pPr>
      <w:numPr>
        <w:numId w:val="3"/>
      </w:numPr>
    </w:pPr>
    <w:rPr>
      <w:rFonts w:eastAsia="Calibri"/>
      <w:szCs w:val="22"/>
      <w:lang w:eastAsia="en-US"/>
    </w:rPr>
  </w:style>
  <w:style w:type="character" w:customStyle="1" w:styleId="af">
    <w:name w:val="Заголовок ВНД Знак"/>
    <w:link w:val="a1"/>
    <w:rsid w:val="00C758E4"/>
    <w:rPr>
      <w:b/>
      <w:sz w:val="24"/>
      <w:szCs w:val="24"/>
    </w:rPr>
  </w:style>
  <w:style w:type="character" w:customStyle="1" w:styleId="110">
    <w:name w:val="1.1 Текст Пункта Знак"/>
    <w:link w:val="11"/>
    <w:rsid w:val="00C758E4"/>
    <w:rPr>
      <w:sz w:val="24"/>
      <w:szCs w:val="24"/>
    </w:rPr>
  </w:style>
  <w:style w:type="paragraph" w:styleId="ae">
    <w:name w:val="List Paragraph"/>
    <w:aliases w:val="References"/>
    <w:basedOn w:val="a2"/>
    <w:link w:val="af0"/>
    <w:uiPriority w:val="34"/>
    <w:qFormat/>
    <w:rsid w:val="00C758E4"/>
    <w:pPr>
      <w:ind w:left="708"/>
    </w:pPr>
  </w:style>
  <w:style w:type="character" w:customStyle="1" w:styleId="s1">
    <w:name w:val="s1"/>
    <w:rsid w:val="00C758E4"/>
    <w:rPr>
      <w:rFonts w:ascii="Times New Roman" w:hAnsi="Times New Roman" w:cs="Times New Roman" w:hint="default"/>
      <w:b/>
      <w:bCs/>
      <w:color w:val="000000"/>
    </w:rPr>
  </w:style>
  <w:style w:type="character" w:customStyle="1" w:styleId="s0">
    <w:name w:val="s0"/>
    <w:rsid w:val="00C758E4"/>
    <w:rPr>
      <w:rFonts w:ascii="Times New Roman" w:hAnsi="Times New Roman" w:cs="Times New Roman" w:hint="default"/>
      <w:b w:val="0"/>
      <w:bCs w:val="0"/>
      <w:i w:val="0"/>
      <w:iCs w:val="0"/>
      <w:color w:val="000000"/>
    </w:rPr>
  </w:style>
  <w:style w:type="paragraph" w:customStyle="1" w:styleId="BodyText1">
    <w:name w:val="Body Text1"/>
    <w:basedOn w:val="a2"/>
    <w:rsid w:val="00101529"/>
    <w:pPr>
      <w:jc w:val="both"/>
    </w:pPr>
    <w:rPr>
      <w:snapToGrid w:val="0"/>
      <w:szCs w:val="20"/>
    </w:rPr>
  </w:style>
  <w:style w:type="character" w:customStyle="1" w:styleId="af0">
    <w:name w:val="Абзац списка Знак"/>
    <w:aliases w:val="References Знак"/>
    <w:link w:val="ae"/>
    <w:uiPriority w:val="34"/>
    <w:rsid w:val="00101529"/>
    <w:rPr>
      <w:sz w:val="24"/>
      <w:szCs w:val="24"/>
    </w:rPr>
  </w:style>
  <w:style w:type="paragraph" w:customStyle="1" w:styleId="1112">
    <w:name w:val="1.1.1 Текст подпункта 2уровень"/>
    <w:basedOn w:val="a2"/>
    <w:link w:val="11120"/>
    <w:autoRedefine/>
    <w:qFormat/>
    <w:rsid w:val="004D7918"/>
    <w:pPr>
      <w:widowControl w:val="0"/>
      <w:spacing w:beforeLines="100" w:before="240"/>
      <w:contextualSpacing/>
      <w:jc w:val="center"/>
    </w:pPr>
    <w:rPr>
      <w:b/>
      <w:iCs/>
    </w:rPr>
  </w:style>
  <w:style w:type="character" w:customStyle="1" w:styleId="11120">
    <w:name w:val="1.1.1 Текст подпункта 2уровень Знак"/>
    <w:link w:val="1112"/>
    <w:rsid w:val="004D7918"/>
    <w:rPr>
      <w:b/>
      <w:iCs/>
      <w:sz w:val="24"/>
      <w:szCs w:val="24"/>
    </w:rPr>
  </w:style>
  <w:style w:type="paragraph" w:customStyle="1" w:styleId="xl36">
    <w:name w:val="xl36"/>
    <w:basedOn w:val="a2"/>
    <w:rsid w:val="00101529"/>
    <w:pPr>
      <w:spacing w:before="100" w:beforeAutospacing="1" w:after="100" w:afterAutospacing="1"/>
    </w:pPr>
    <w:rPr>
      <w:rFonts w:ascii="Times New Roman CYR" w:eastAsia="Arial Unicode MS" w:hAnsi="Times New Roman CYR" w:cs="Times New Roman CYR"/>
      <w:b/>
      <w:bCs/>
    </w:rPr>
  </w:style>
  <w:style w:type="character" w:customStyle="1" w:styleId="20">
    <w:name w:val="Заголовок 2 Знак"/>
    <w:link w:val="2"/>
    <w:semiHidden/>
    <w:rsid w:val="0003487A"/>
    <w:rPr>
      <w:rFonts w:ascii="Cambria" w:eastAsia="Times New Roman" w:hAnsi="Cambria" w:cs="Times New Roman"/>
      <w:b/>
      <w:bCs/>
      <w:i/>
      <w:iCs/>
      <w:sz w:val="28"/>
      <w:szCs w:val="28"/>
    </w:rPr>
  </w:style>
  <w:style w:type="paragraph" w:styleId="af1">
    <w:name w:val="Normal (Web)"/>
    <w:aliases w:val="Обычный (Web),Обычный (веб)1,Обычный (веб)1 Знак Знак Зн,Обычный (веб)1 Знак Знак Зн Знак Знак Знак,Обычный (веб)1 Знак Знак Зн Знак Знак,Обычный (веб) Знак1,Обычный (веб) Знак Знак1,Обычный (веб) Знак Знак Знак,Знак Знак1 Знак Знак"/>
    <w:basedOn w:val="a2"/>
    <w:link w:val="af2"/>
    <w:uiPriority w:val="99"/>
    <w:qFormat/>
    <w:rsid w:val="0003487A"/>
    <w:pPr>
      <w:spacing w:before="100" w:beforeAutospacing="1" w:after="100" w:afterAutospacing="1"/>
    </w:pPr>
  </w:style>
  <w:style w:type="paragraph" w:customStyle="1" w:styleId="Default">
    <w:name w:val="Default"/>
    <w:rsid w:val="0003487A"/>
    <w:pPr>
      <w:autoSpaceDE w:val="0"/>
      <w:autoSpaceDN w:val="0"/>
      <w:adjustRightInd w:val="0"/>
    </w:pPr>
    <w:rPr>
      <w:rFonts w:ascii="Arial" w:hAnsi="Arial" w:cs="Arial"/>
      <w:color w:val="000000"/>
      <w:sz w:val="24"/>
      <w:szCs w:val="24"/>
    </w:rPr>
  </w:style>
  <w:style w:type="character" w:customStyle="1" w:styleId="30">
    <w:name w:val="Заголовок 3 Знак"/>
    <w:link w:val="3"/>
    <w:rsid w:val="001A6AE5"/>
    <w:rPr>
      <w:rFonts w:ascii="Cambria" w:eastAsia="Times New Roman" w:hAnsi="Cambria" w:cs="Times New Roman"/>
      <w:b/>
      <w:bCs/>
      <w:sz w:val="26"/>
      <w:szCs w:val="26"/>
    </w:rPr>
  </w:style>
  <w:style w:type="paragraph" w:styleId="af3">
    <w:name w:val="endnote text"/>
    <w:basedOn w:val="a2"/>
    <w:link w:val="af4"/>
    <w:rsid w:val="003570EE"/>
    <w:rPr>
      <w:sz w:val="20"/>
      <w:szCs w:val="20"/>
    </w:rPr>
  </w:style>
  <w:style w:type="character" w:customStyle="1" w:styleId="af4">
    <w:name w:val="Текст концевой сноски Знак"/>
    <w:basedOn w:val="a3"/>
    <w:link w:val="af3"/>
    <w:rsid w:val="003570EE"/>
  </w:style>
  <w:style w:type="character" w:styleId="af5">
    <w:name w:val="endnote reference"/>
    <w:basedOn w:val="a3"/>
    <w:rsid w:val="003570EE"/>
    <w:rPr>
      <w:vertAlign w:val="superscript"/>
    </w:rPr>
  </w:style>
  <w:style w:type="paragraph" w:styleId="af6">
    <w:name w:val="footnote text"/>
    <w:basedOn w:val="a2"/>
    <w:link w:val="af7"/>
    <w:uiPriority w:val="99"/>
    <w:rsid w:val="003570EE"/>
    <w:rPr>
      <w:sz w:val="20"/>
      <w:szCs w:val="20"/>
    </w:rPr>
  </w:style>
  <w:style w:type="character" w:customStyle="1" w:styleId="af7">
    <w:name w:val="Текст сноски Знак"/>
    <w:basedOn w:val="a3"/>
    <w:link w:val="af6"/>
    <w:uiPriority w:val="99"/>
    <w:rsid w:val="003570EE"/>
  </w:style>
  <w:style w:type="character" w:styleId="af8">
    <w:name w:val="footnote reference"/>
    <w:basedOn w:val="a3"/>
    <w:uiPriority w:val="99"/>
    <w:rsid w:val="003570EE"/>
    <w:rPr>
      <w:vertAlign w:val="superscript"/>
    </w:rPr>
  </w:style>
  <w:style w:type="paragraph" w:customStyle="1" w:styleId="13">
    <w:name w:val="Основной текст1"/>
    <w:basedOn w:val="a2"/>
    <w:rsid w:val="00E842CE"/>
    <w:pPr>
      <w:spacing w:before="120" w:after="120"/>
    </w:pPr>
    <w:rPr>
      <w:sz w:val="22"/>
      <w:szCs w:val="20"/>
      <w:lang w:val="en-US" w:eastAsia="en-US"/>
    </w:rPr>
  </w:style>
  <w:style w:type="paragraph" w:customStyle="1" w:styleId="columnhead">
    <w:name w:val="column head"/>
    <w:rsid w:val="00E842CE"/>
    <w:pPr>
      <w:spacing w:before="120" w:after="120"/>
      <w:jc w:val="center"/>
    </w:pPr>
    <w:rPr>
      <w:rFonts w:ascii="Arial" w:hAnsi="Arial"/>
      <w:b/>
      <w:lang w:val="en-US" w:eastAsia="en-US"/>
    </w:rPr>
  </w:style>
  <w:style w:type="paragraph" w:customStyle="1" w:styleId="response">
    <w:name w:val="response"/>
    <w:basedOn w:val="a2"/>
    <w:rsid w:val="00E842CE"/>
    <w:pPr>
      <w:spacing w:before="120" w:after="120"/>
    </w:pPr>
    <w:rPr>
      <w:sz w:val="20"/>
      <w:szCs w:val="20"/>
      <w:lang w:val="en-US" w:eastAsia="en-US"/>
    </w:rPr>
  </w:style>
  <w:style w:type="paragraph" w:customStyle="1" w:styleId="columnlist">
    <w:name w:val="column list"/>
    <w:basedOn w:val="a2"/>
    <w:rsid w:val="00E842CE"/>
    <w:pPr>
      <w:spacing w:before="120" w:after="120"/>
      <w:ind w:left="480" w:hanging="480"/>
    </w:pPr>
    <w:rPr>
      <w:rFonts w:ascii="Arial" w:hAnsi="Arial"/>
      <w:b/>
      <w:caps/>
      <w:sz w:val="20"/>
      <w:szCs w:val="20"/>
      <w:lang w:val="en-US" w:eastAsia="en-US"/>
    </w:rPr>
  </w:style>
  <w:style w:type="table" w:customStyle="1" w:styleId="TableNormal1">
    <w:name w:val="Table Normal1"/>
    <w:uiPriority w:val="2"/>
    <w:semiHidden/>
    <w:unhideWhenUsed/>
    <w:qFormat/>
    <w:rsid w:val="009207F5"/>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ConsPlusNormal">
    <w:name w:val="ConsPlusNormal"/>
    <w:rsid w:val="00C832A4"/>
    <w:pPr>
      <w:widowControl w:val="0"/>
      <w:autoSpaceDE w:val="0"/>
      <w:autoSpaceDN w:val="0"/>
      <w:adjustRightInd w:val="0"/>
    </w:pPr>
    <w:rPr>
      <w:rFonts w:ascii="Arial" w:hAnsi="Arial" w:cs="Arial"/>
    </w:rPr>
  </w:style>
  <w:style w:type="table" w:styleId="-5">
    <w:name w:val="Colorful Grid Accent 5"/>
    <w:basedOn w:val="a4"/>
    <w:uiPriority w:val="73"/>
    <w:rsid w:val="00DE7943"/>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2-5">
    <w:name w:val="Medium Grid 2 Accent 5"/>
    <w:basedOn w:val="a4"/>
    <w:uiPriority w:val="68"/>
    <w:rsid w:val="00DE7943"/>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character" w:styleId="af9">
    <w:name w:val="Emphasis"/>
    <w:basedOn w:val="a3"/>
    <w:qFormat/>
    <w:rsid w:val="007067ED"/>
    <w:rPr>
      <w:i/>
      <w:iCs/>
    </w:rPr>
  </w:style>
  <w:style w:type="character" w:styleId="afa">
    <w:name w:val="annotation reference"/>
    <w:basedOn w:val="a3"/>
    <w:rsid w:val="00441E88"/>
    <w:rPr>
      <w:sz w:val="16"/>
      <w:szCs w:val="16"/>
    </w:rPr>
  </w:style>
  <w:style w:type="paragraph" w:styleId="afb">
    <w:name w:val="annotation text"/>
    <w:basedOn w:val="a2"/>
    <w:link w:val="afc"/>
    <w:rsid w:val="00441E88"/>
    <w:rPr>
      <w:sz w:val="20"/>
      <w:szCs w:val="20"/>
    </w:rPr>
  </w:style>
  <w:style w:type="character" w:customStyle="1" w:styleId="afc">
    <w:name w:val="Текст примечания Знак"/>
    <w:basedOn w:val="a3"/>
    <w:link w:val="afb"/>
    <w:rsid w:val="00441E88"/>
  </w:style>
  <w:style w:type="paragraph" w:styleId="afd">
    <w:name w:val="annotation subject"/>
    <w:basedOn w:val="afb"/>
    <w:next w:val="afb"/>
    <w:link w:val="afe"/>
    <w:rsid w:val="00441E88"/>
    <w:rPr>
      <w:b/>
      <w:bCs/>
    </w:rPr>
  </w:style>
  <w:style w:type="character" w:customStyle="1" w:styleId="afe">
    <w:name w:val="Тема примечания Знак"/>
    <w:basedOn w:val="afc"/>
    <w:link w:val="afd"/>
    <w:rsid w:val="00441E88"/>
    <w:rPr>
      <w:b/>
      <w:bCs/>
    </w:rPr>
  </w:style>
  <w:style w:type="character" w:styleId="aff">
    <w:name w:val="Strong"/>
    <w:basedOn w:val="a3"/>
    <w:uiPriority w:val="22"/>
    <w:qFormat/>
    <w:rsid w:val="00A95B30"/>
    <w:rPr>
      <w:b/>
      <w:bCs/>
    </w:rPr>
  </w:style>
  <w:style w:type="paragraph" w:styleId="aff0">
    <w:name w:val="Revision"/>
    <w:hidden/>
    <w:uiPriority w:val="99"/>
    <w:semiHidden/>
    <w:rsid w:val="00617604"/>
    <w:rPr>
      <w:sz w:val="24"/>
      <w:szCs w:val="24"/>
    </w:rPr>
  </w:style>
  <w:style w:type="paragraph" w:styleId="a0">
    <w:name w:val="List"/>
    <w:basedOn w:val="a2"/>
    <w:rsid w:val="00CC79B1"/>
    <w:pPr>
      <w:numPr>
        <w:numId w:val="4"/>
      </w:numPr>
    </w:pPr>
  </w:style>
  <w:style w:type="paragraph" w:styleId="aff1">
    <w:name w:val="Title"/>
    <w:basedOn w:val="a2"/>
    <w:next w:val="a2"/>
    <w:link w:val="aff2"/>
    <w:uiPriority w:val="10"/>
    <w:qFormat/>
    <w:rsid w:val="003A2D62"/>
    <w:pPr>
      <w:spacing w:before="180" w:after="120"/>
      <w:contextualSpacing/>
      <w:jc w:val="center"/>
    </w:pPr>
    <w:rPr>
      <w:rFonts w:ascii="Arial" w:eastAsiaTheme="majorEastAsia" w:hAnsi="Arial" w:cstheme="majorBidi"/>
      <w:b/>
      <w:color w:val="4F81BD" w:themeColor="accent1"/>
      <w:spacing w:val="5"/>
      <w:kern w:val="28"/>
      <w:sz w:val="36"/>
      <w:szCs w:val="52"/>
      <w:lang w:eastAsia="en-US"/>
    </w:rPr>
  </w:style>
  <w:style w:type="character" w:customStyle="1" w:styleId="aff2">
    <w:name w:val="Название Знак"/>
    <w:basedOn w:val="a3"/>
    <w:link w:val="aff1"/>
    <w:uiPriority w:val="10"/>
    <w:rsid w:val="003A2D62"/>
    <w:rPr>
      <w:rFonts w:ascii="Arial" w:eastAsiaTheme="majorEastAsia" w:hAnsi="Arial" w:cstheme="majorBidi"/>
      <w:b/>
      <w:color w:val="4F81BD" w:themeColor="accent1"/>
      <w:spacing w:val="5"/>
      <w:kern w:val="28"/>
      <w:sz w:val="36"/>
      <w:szCs w:val="52"/>
      <w:lang w:eastAsia="en-US"/>
    </w:rPr>
  </w:style>
  <w:style w:type="table" w:customStyle="1" w:styleId="14">
    <w:name w:val="Сетка таблицы светлая1"/>
    <w:basedOn w:val="a4"/>
    <w:uiPriority w:val="40"/>
    <w:rsid w:val="003A2D62"/>
    <w:rPr>
      <w:rFonts w:asciiTheme="minorHAnsi" w:eastAsiaTheme="minorHAnsi" w:hAnsiTheme="minorHAnsi" w:cstheme="minorBidi"/>
      <w:sz w:val="22"/>
      <w:szCs w:val="22"/>
      <w:lang w:val="en-US"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40">
    <w:name w:val="Заголовок 4 Знак"/>
    <w:basedOn w:val="a3"/>
    <w:link w:val="4"/>
    <w:semiHidden/>
    <w:rsid w:val="003F073C"/>
    <w:rPr>
      <w:rFonts w:asciiTheme="majorHAnsi" w:eastAsiaTheme="majorEastAsia" w:hAnsiTheme="majorHAnsi" w:cstheme="majorBidi"/>
      <w:i/>
      <w:iCs/>
      <w:color w:val="365F91" w:themeColor="accent1" w:themeShade="BF"/>
      <w:sz w:val="24"/>
      <w:szCs w:val="24"/>
    </w:rPr>
  </w:style>
  <w:style w:type="paragraph" w:styleId="31">
    <w:name w:val="toc 3"/>
    <w:basedOn w:val="a2"/>
    <w:next w:val="a2"/>
    <w:autoRedefine/>
    <w:uiPriority w:val="39"/>
    <w:unhideWhenUsed/>
    <w:rsid w:val="00AE5F1E"/>
    <w:pPr>
      <w:spacing w:after="100"/>
      <w:ind w:left="480"/>
    </w:pPr>
  </w:style>
  <w:style w:type="character" w:styleId="aff3">
    <w:name w:val="Intense Emphasis"/>
    <w:basedOn w:val="a3"/>
    <w:uiPriority w:val="21"/>
    <w:qFormat/>
    <w:rsid w:val="00CD3A04"/>
    <w:rPr>
      <w:b/>
      <w:bCs/>
      <w:i/>
      <w:iCs/>
      <w:color w:val="4F81BD" w:themeColor="accent1"/>
    </w:rPr>
  </w:style>
  <w:style w:type="paragraph" w:customStyle="1" w:styleId="Style12">
    <w:name w:val="Style12"/>
    <w:basedOn w:val="a2"/>
    <w:uiPriority w:val="99"/>
    <w:rsid w:val="0073160C"/>
    <w:pPr>
      <w:widowControl w:val="0"/>
      <w:autoSpaceDE w:val="0"/>
      <w:autoSpaceDN w:val="0"/>
      <w:adjustRightInd w:val="0"/>
      <w:spacing w:line="275" w:lineRule="exact"/>
      <w:ind w:firstLine="542"/>
      <w:jc w:val="both"/>
    </w:pPr>
  </w:style>
  <w:style w:type="character" w:styleId="aff4">
    <w:name w:val="page number"/>
    <w:basedOn w:val="a3"/>
    <w:uiPriority w:val="99"/>
    <w:rsid w:val="00EA17BC"/>
  </w:style>
  <w:style w:type="character" w:customStyle="1" w:styleId="af2">
    <w:name w:val="Обычный (веб) Знак"/>
    <w:aliases w:val="Обычный (Web) Знак,Обычный (веб)1 Знак,Обычный (веб)1 Знак Знак Зн Знак,Обычный (веб)1 Знак Знак Зн Знак Знак Знак Знак,Обычный (веб)1 Знак Знак Зн Знак Знак Знак1,Обычный (веб) Знак1 Знак,Обычный (веб) Знак Знак1 Знак"/>
    <w:link w:val="af1"/>
    <w:uiPriority w:val="99"/>
    <w:rsid w:val="000B0D4B"/>
    <w:rPr>
      <w:sz w:val="24"/>
      <w:szCs w:val="24"/>
    </w:rPr>
  </w:style>
  <w:style w:type="paragraph" w:styleId="21">
    <w:name w:val="toc 2"/>
    <w:basedOn w:val="a2"/>
    <w:next w:val="a2"/>
    <w:autoRedefine/>
    <w:uiPriority w:val="39"/>
    <w:unhideWhenUsed/>
    <w:rsid w:val="0094061B"/>
    <w:pPr>
      <w:spacing w:after="100" w:line="259" w:lineRule="auto"/>
      <w:ind w:left="220"/>
    </w:pPr>
    <w:rPr>
      <w:rFonts w:asciiTheme="minorHAnsi" w:eastAsiaTheme="minorEastAsia" w:hAnsiTheme="minorHAnsi" w:cstheme="minorBidi"/>
      <w:sz w:val="22"/>
      <w:szCs w:val="22"/>
    </w:rPr>
  </w:style>
  <w:style w:type="paragraph" w:styleId="41">
    <w:name w:val="toc 4"/>
    <w:basedOn w:val="a2"/>
    <w:next w:val="a2"/>
    <w:autoRedefine/>
    <w:uiPriority w:val="39"/>
    <w:unhideWhenUsed/>
    <w:rsid w:val="0094061B"/>
    <w:pPr>
      <w:spacing w:after="100" w:line="259" w:lineRule="auto"/>
      <w:ind w:left="660"/>
    </w:pPr>
    <w:rPr>
      <w:rFonts w:asciiTheme="minorHAnsi" w:eastAsiaTheme="minorEastAsia" w:hAnsiTheme="minorHAnsi" w:cstheme="minorBidi"/>
      <w:sz w:val="22"/>
      <w:szCs w:val="22"/>
    </w:rPr>
  </w:style>
  <w:style w:type="paragraph" w:styleId="5">
    <w:name w:val="toc 5"/>
    <w:basedOn w:val="a2"/>
    <w:next w:val="a2"/>
    <w:autoRedefine/>
    <w:uiPriority w:val="39"/>
    <w:unhideWhenUsed/>
    <w:rsid w:val="0094061B"/>
    <w:pPr>
      <w:spacing w:after="100" w:line="259" w:lineRule="auto"/>
      <w:ind w:left="880"/>
    </w:pPr>
    <w:rPr>
      <w:rFonts w:asciiTheme="minorHAnsi" w:eastAsiaTheme="minorEastAsia" w:hAnsiTheme="minorHAnsi" w:cstheme="minorBidi"/>
      <w:sz w:val="22"/>
      <w:szCs w:val="22"/>
    </w:rPr>
  </w:style>
  <w:style w:type="paragraph" w:styleId="6">
    <w:name w:val="toc 6"/>
    <w:basedOn w:val="a2"/>
    <w:next w:val="a2"/>
    <w:autoRedefine/>
    <w:uiPriority w:val="39"/>
    <w:unhideWhenUsed/>
    <w:rsid w:val="0094061B"/>
    <w:pPr>
      <w:spacing w:after="100" w:line="259" w:lineRule="auto"/>
      <w:ind w:left="1100"/>
    </w:pPr>
    <w:rPr>
      <w:rFonts w:asciiTheme="minorHAnsi" w:eastAsiaTheme="minorEastAsia" w:hAnsiTheme="minorHAnsi" w:cstheme="minorBidi"/>
      <w:sz w:val="22"/>
      <w:szCs w:val="22"/>
    </w:rPr>
  </w:style>
  <w:style w:type="paragraph" w:styleId="7">
    <w:name w:val="toc 7"/>
    <w:basedOn w:val="a2"/>
    <w:next w:val="a2"/>
    <w:autoRedefine/>
    <w:uiPriority w:val="39"/>
    <w:unhideWhenUsed/>
    <w:rsid w:val="0094061B"/>
    <w:pPr>
      <w:spacing w:after="100" w:line="259" w:lineRule="auto"/>
      <w:ind w:left="1320"/>
    </w:pPr>
    <w:rPr>
      <w:rFonts w:asciiTheme="minorHAnsi" w:eastAsiaTheme="minorEastAsia" w:hAnsiTheme="minorHAnsi" w:cstheme="minorBidi"/>
      <w:sz w:val="22"/>
      <w:szCs w:val="22"/>
    </w:rPr>
  </w:style>
  <w:style w:type="paragraph" w:styleId="8">
    <w:name w:val="toc 8"/>
    <w:basedOn w:val="a2"/>
    <w:next w:val="a2"/>
    <w:autoRedefine/>
    <w:uiPriority w:val="39"/>
    <w:unhideWhenUsed/>
    <w:rsid w:val="0094061B"/>
    <w:pPr>
      <w:spacing w:after="100" w:line="259" w:lineRule="auto"/>
      <w:ind w:left="1540"/>
    </w:pPr>
    <w:rPr>
      <w:rFonts w:asciiTheme="minorHAnsi" w:eastAsiaTheme="minorEastAsia" w:hAnsiTheme="minorHAnsi" w:cstheme="minorBidi"/>
      <w:sz w:val="22"/>
      <w:szCs w:val="22"/>
    </w:rPr>
  </w:style>
  <w:style w:type="paragraph" w:styleId="9">
    <w:name w:val="toc 9"/>
    <w:basedOn w:val="a2"/>
    <w:next w:val="a2"/>
    <w:autoRedefine/>
    <w:uiPriority w:val="39"/>
    <w:unhideWhenUsed/>
    <w:rsid w:val="0094061B"/>
    <w:pPr>
      <w:spacing w:after="100" w:line="259" w:lineRule="auto"/>
      <w:ind w:left="1760"/>
    </w:pPr>
    <w:rPr>
      <w:rFonts w:asciiTheme="minorHAnsi" w:eastAsiaTheme="minorEastAsia" w:hAnsiTheme="minorHAnsi" w:cstheme="minorBidi"/>
      <w:sz w:val="22"/>
      <w:szCs w:val="22"/>
    </w:rPr>
  </w:style>
  <w:style w:type="paragraph" w:customStyle="1" w:styleId="pdq2pgselectionanchorcontainer">
    <w:name w:val="pdq2pg_selectionanchorcontainer"/>
    <w:basedOn w:val="a2"/>
    <w:rsid w:val="008F57C8"/>
    <w:pPr>
      <w:spacing w:before="100" w:beforeAutospacing="1" w:after="100" w:afterAutospacing="1"/>
    </w:pPr>
  </w:style>
  <w:style w:type="paragraph" w:styleId="aff5">
    <w:name w:val="Body Text"/>
    <w:basedOn w:val="a2"/>
    <w:link w:val="15"/>
    <w:rsid w:val="009C19BB"/>
    <w:pPr>
      <w:widowControl w:val="0"/>
      <w:autoSpaceDE w:val="0"/>
      <w:autoSpaceDN w:val="0"/>
      <w:adjustRightInd w:val="0"/>
      <w:spacing w:before="40" w:after="120" w:line="260" w:lineRule="auto"/>
      <w:ind w:firstLine="1720"/>
      <w:jc w:val="both"/>
    </w:pPr>
    <w:rPr>
      <w:sz w:val="28"/>
      <w:szCs w:val="28"/>
    </w:rPr>
  </w:style>
  <w:style w:type="character" w:customStyle="1" w:styleId="aff6">
    <w:name w:val="Основной текст Знак"/>
    <w:basedOn w:val="a3"/>
    <w:semiHidden/>
    <w:rsid w:val="009C19BB"/>
    <w:rPr>
      <w:sz w:val="24"/>
      <w:szCs w:val="24"/>
    </w:rPr>
  </w:style>
  <w:style w:type="character" w:customStyle="1" w:styleId="15">
    <w:name w:val="Основной текст Знак1"/>
    <w:basedOn w:val="a3"/>
    <w:link w:val="aff5"/>
    <w:rsid w:val="009C19BB"/>
    <w:rPr>
      <w:sz w:val="28"/>
      <w:szCs w:val="28"/>
    </w:rPr>
  </w:style>
  <w:style w:type="paragraph" w:styleId="a">
    <w:name w:val="List Bullet"/>
    <w:basedOn w:val="a2"/>
    <w:uiPriority w:val="99"/>
    <w:unhideWhenUsed/>
    <w:rsid w:val="00590970"/>
    <w:pPr>
      <w:numPr>
        <w:numId w:val="6"/>
      </w:numPr>
      <w:spacing w:after="200" w:line="276" w:lineRule="auto"/>
      <w:contextualSpacing/>
    </w:pPr>
    <w:rPr>
      <w:rFonts w:eastAsiaTheme="minorEastAsia" w:cstheme="minorBid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579258">
      <w:bodyDiv w:val="1"/>
      <w:marLeft w:val="0"/>
      <w:marRight w:val="0"/>
      <w:marTop w:val="0"/>
      <w:marBottom w:val="0"/>
      <w:divBdr>
        <w:top w:val="none" w:sz="0" w:space="0" w:color="auto"/>
        <w:left w:val="none" w:sz="0" w:space="0" w:color="auto"/>
        <w:bottom w:val="none" w:sz="0" w:space="0" w:color="auto"/>
        <w:right w:val="none" w:sz="0" w:space="0" w:color="auto"/>
      </w:divBdr>
    </w:div>
    <w:div w:id="188643708">
      <w:bodyDiv w:val="1"/>
      <w:marLeft w:val="0"/>
      <w:marRight w:val="0"/>
      <w:marTop w:val="0"/>
      <w:marBottom w:val="0"/>
      <w:divBdr>
        <w:top w:val="none" w:sz="0" w:space="0" w:color="auto"/>
        <w:left w:val="none" w:sz="0" w:space="0" w:color="auto"/>
        <w:bottom w:val="none" w:sz="0" w:space="0" w:color="auto"/>
        <w:right w:val="none" w:sz="0" w:space="0" w:color="auto"/>
      </w:divBdr>
    </w:div>
    <w:div w:id="245920059">
      <w:bodyDiv w:val="1"/>
      <w:marLeft w:val="0"/>
      <w:marRight w:val="0"/>
      <w:marTop w:val="0"/>
      <w:marBottom w:val="0"/>
      <w:divBdr>
        <w:top w:val="none" w:sz="0" w:space="0" w:color="auto"/>
        <w:left w:val="none" w:sz="0" w:space="0" w:color="auto"/>
        <w:bottom w:val="none" w:sz="0" w:space="0" w:color="auto"/>
        <w:right w:val="none" w:sz="0" w:space="0" w:color="auto"/>
      </w:divBdr>
    </w:div>
    <w:div w:id="318048236">
      <w:bodyDiv w:val="1"/>
      <w:marLeft w:val="0"/>
      <w:marRight w:val="0"/>
      <w:marTop w:val="0"/>
      <w:marBottom w:val="0"/>
      <w:divBdr>
        <w:top w:val="none" w:sz="0" w:space="0" w:color="auto"/>
        <w:left w:val="none" w:sz="0" w:space="0" w:color="auto"/>
        <w:bottom w:val="none" w:sz="0" w:space="0" w:color="auto"/>
        <w:right w:val="none" w:sz="0" w:space="0" w:color="auto"/>
      </w:divBdr>
    </w:div>
    <w:div w:id="389889717">
      <w:bodyDiv w:val="1"/>
      <w:marLeft w:val="0"/>
      <w:marRight w:val="0"/>
      <w:marTop w:val="0"/>
      <w:marBottom w:val="0"/>
      <w:divBdr>
        <w:top w:val="none" w:sz="0" w:space="0" w:color="auto"/>
        <w:left w:val="none" w:sz="0" w:space="0" w:color="auto"/>
        <w:bottom w:val="none" w:sz="0" w:space="0" w:color="auto"/>
        <w:right w:val="none" w:sz="0" w:space="0" w:color="auto"/>
      </w:divBdr>
    </w:div>
    <w:div w:id="437876696">
      <w:bodyDiv w:val="1"/>
      <w:marLeft w:val="0"/>
      <w:marRight w:val="0"/>
      <w:marTop w:val="0"/>
      <w:marBottom w:val="0"/>
      <w:divBdr>
        <w:top w:val="none" w:sz="0" w:space="0" w:color="auto"/>
        <w:left w:val="none" w:sz="0" w:space="0" w:color="auto"/>
        <w:bottom w:val="none" w:sz="0" w:space="0" w:color="auto"/>
        <w:right w:val="none" w:sz="0" w:space="0" w:color="auto"/>
      </w:divBdr>
    </w:div>
    <w:div w:id="634257580">
      <w:bodyDiv w:val="1"/>
      <w:marLeft w:val="0"/>
      <w:marRight w:val="0"/>
      <w:marTop w:val="0"/>
      <w:marBottom w:val="0"/>
      <w:divBdr>
        <w:top w:val="none" w:sz="0" w:space="0" w:color="auto"/>
        <w:left w:val="none" w:sz="0" w:space="0" w:color="auto"/>
        <w:bottom w:val="none" w:sz="0" w:space="0" w:color="auto"/>
        <w:right w:val="none" w:sz="0" w:space="0" w:color="auto"/>
      </w:divBdr>
    </w:div>
    <w:div w:id="741368918">
      <w:bodyDiv w:val="1"/>
      <w:marLeft w:val="0"/>
      <w:marRight w:val="0"/>
      <w:marTop w:val="0"/>
      <w:marBottom w:val="0"/>
      <w:divBdr>
        <w:top w:val="none" w:sz="0" w:space="0" w:color="auto"/>
        <w:left w:val="none" w:sz="0" w:space="0" w:color="auto"/>
        <w:bottom w:val="none" w:sz="0" w:space="0" w:color="auto"/>
        <w:right w:val="none" w:sz="0" w:space="0" w:color="auto"/>
      </w:divBdr>
    </w:div>
    <w:div w:id="780035036">
      <w:bodyDiv w:val="1"/>
      <w:marLeft w:val="0"/>
      <w:marRight w:val="0"/>
      <w:marTop w:val="0"/>
      <w:marBottom w:val="0"/>
      <w:divBdr>
        <w:top w:val="none" w:sz="0" w:space="0" w:color="auto"/>
        <w:left w:val="none" w:sz="0" w:space="0" w:color="auto"/>
        <w:bottom w:val="none" w:sz="0" w:space="0" w:color="auto"/>
        <w:right w:val="none" w:sz="0" w:space="0" w:color="auto"/>
      </w:divBdr>
    </w:div>
    <w:div w:id="786241406">
      <w:bodyDiv w:val="1"/>
      <w:marLeft w:val="0"/>
      <w:marRight w:val="0"/>
      <w:marTop w:val="0"/>
      <w:marBottom w:val="0"/>
      <w:divBdr>
        <w:top w:val="none" w:sz="0" w:space="0" w:color="auto"/>
        <w:left w:val="none" w:sz="0" w:space="0" w:color="auto"/>
        <w:bottom w:val="none" w:sz="0" w:space="0" w:color="auto"/>
        <w:right w:val="none" w:sz="0" w:space="0" w:color="auto"/>
      </w:divBdr>
    </w:div>
    <w:div w:id="791634065">
      <w:bodyDiv w:val="1"/>
      <w:marLeft w:val="0"/>
      <w:marRight w:val="0"/>
      <w:marTop w:val="0"/>
      <w:marBottom w:val="0"/>
      <w:divBdr>
        <w:top w:val="none" w:sz="0" w:space="0" w:color="auto"/>
        <w:left w:val="none" w:sz="0" w:space="0" w:color="auto"/>
        <w:bottom w:val="none" w:sz="0" w:space="0" w:color="auto"/>
        <w:right w:val="none" w:sz="0" w:space="0" w:color="auto"/>
      </w:divBdr>
    </w:div>
    <w:div w:id="797339760">
      <w:bodyDiv w:val="1"/>
      <w:marLeft w:val="0"/>
      <w:marRight w:val="0"/>
      <w:marTop w:val="0"/>
      <w:marBottom w:val="0"/>
      <w:divBdr>
        <w:top w:val="none" w:sz="0" w:space="0" w:color="auto"/>
        <w:left w:val="none" w:sz="0" w:space="0" w:color="auto"/>
        <w:bottom w:val="none" w:sz="0" w:space="0" w:color="auto"/>
        <w:right w:val="none" w:sz="0" w:space="0" w:color="auto"/>
      </w:divBdr>
    </w:div>
    <w:div w:id="847257849">
      <w:bodyDiv w:val="1"/>
      <w:marLeft w:val="0"/>
      <w:marRight w:val="0"/>
      <w:marTop w:val="0"/>
      <w:marBottom w:val="0"/>
      <w:divBdr>
        <w:top w:val="none" w:sz="0" w:space="0" w:color="auto"/>
        <w:left w:val="none" w:sz="0" w:space="0" w:color="auto"/>
        <w:bottom w:val="none" w:sz="0" w:space="0" w:color="auto"/>
        <w:right w:val="none" w:sz="0" w:space="0" w:color="auto"/>
      </w:divBdr>
    </w:div>
    <w:div w:id="882595852">
      <w:bodyDiv w:val="1"/>
      <w:marLeft w:val="0"/>
      <w:marRight w:val="0"/>
      <w:marTop w:val="0"/>
      <w:marBottom w:val="0"/>
      <w:divBdr>
        <w:top w:val="none" w:sz="0" w:space="0" w:color="auto"/>
        <w:left w:val="none" w:sz="0" w:space="0" w:color="auto"/>
        <w:bottom w:val="none" w:sz="0" w:space="0" w:color="auto"/>
        <w:right w:val="none" w:sz="0" w:space="0" w:color="auto"/>
      </w:divBdr>
    </w:div>
    <w:div w:id="942570313">
      <w:bodyDiv w:val="1"/>
      <w:marLeft w:val="0"/>
      <w:marRight w:val="0"/>
      <w:marTop w:val="0"/>
      <w:marBottom w:val="0"/>
      <w:divBdr>
        <w:top w:val="none" w:sz="0" w:space="0" w:color="auto"/>
        <w:left w:val="none" w:sz="0" w:space="0" w:color="auto"/>
        <w:bottom w:val="none" w:sz="0" w:space="0" w:color="auto"/>
        <w:right w:val="none" w:sz="0" w:space="0" w:color="auto"/>
      </w:divBdr>
    </w:div>
    <w:div w:id="951547241">
      <w:bodyDiv w:val="1"/>
      <w:marLeft w:val="0"/>
      <w:marRight w:val="0"/>
      <w:marTop w:val="0"/>
      <w:marBottom w:val="0"/>
      <w:divBdr>
        <w:top w:val="none" w:sz="0" w:space="0" w:color="auto"/>
        <w:left w:val="none" w:sz="0" w:space="0" w:color="auto"/>
        <w:bottom w:val="none" w:sz="0" w:space="0" w:color="auto"/>
        <w:right w:val="none" w:sz="0" w:space="0" w:color="auto"/>
      </w:divBdr>
    </w:div>
    <w:div w:id="980187018">
      <w:bodyDiv w:val="1"/>
      <w:marLeft w:val="0"/>
      <w:marRight w:val="0"/>
      <w:marTop w:val="0"/>
      <w:marBottom w:val="0"/>
      <w:divBdr>
        <w:top w:val="none" w:sz="0" w:space="0" w:color="auto"/>
        <w:left w:val="none" w:sz="0" w:space="0" w:color="auto"/>
        <w:bottom w:val="none" w:sz="0" w:space="0" w:color="auto"/>
        <w:right w:val="none" w:sz="0" w:space="0" w:color="auto"/>
      </w:divBdr>
    </w:div>
    <w:div w:id="1092973539">
      <w:bodyDiv w:val="1"/>
      <w:marLeft w:val="0"/>
      <w:marRight w:val="0"/>
      <w:marTop w:val="0"/>
      <w:marBottom w:val="0"/>
      <w:divBdr>
        <w:top w:val="none" w:sz="0" w:space="0" w:color="auto"/>
        <w:left w:val="none" w:sz="0" w:space="0" w:color="auto"/>
        <w:bottom w:val="none" w:sz="0" w:space="0" w:color="auto"/>
        <w:right w:val="none" w:sz="0" w:space="0" w:color="auto"/>
      </w:divBdr>
    </w:div>
    <w:div w:id="1159229029">
      <w:bodyDiv w:val="1"/>
      <w:marLeft w:val="0"/>
      <w:marRight w:val="0"/>
      <w:marTop w:val="0"/>
      <w:marBottom w:val="0"/>
      <w:divBdr>
        <w:top w:val="none" w:sz="0" w:space="0" w:color="auto"/>
        <w:left w:val="none" w:sz="0" w:space="0" w:color="auto"/>
        <w:bottom w:val="none" w:sz="0" w:space="0" w:color="auto"/>
        <w:right w:val="none" w:sz="0" w:space="0" w:color="auto"/>
      </w:divBdr>
    </w:div>
    <w:div w:id="1196381517">
      <w:bodyDiv w:val="1"/>
      <w:marLeft w:val="0"/>
      <w:marRight w:val="0"/>
      <w:marTop w:val="0"/>
      <w:marBottom w:val="0"/>
      <w:divBdr>
        <w:top w:val="none" w:sz="0" w:space="0" w:color="auto"/>
        <w:left w:val="none" w:sz="0" w:space="0" w:color="auto"/>
        <w:bottom w:val="none" w:sz="0" w:space="0" w:color="auto"/>
        <w:right w:val="none" w:sz="0" w:space="0" w:color="auto"/>
      </w:divBdr>
    </w:div>
    <w:div w:id="1286935096">
      <w:bodyDiv w:val="1"/>
      <w:marLeft w:val="0"/>
      <w:marRight w:val="0"/>
      <w:marTop w:val="0"/>
      <w:marBottom w:val="0"/>
      <w:divBdr>
        <w:top w:val="none" w:sz="0" w:space="0" w:color="auto"/>
        <w:left w:val="none" w:sz="0" w:space="0" w:color="auto"/>
        <w:bottom w:val="none" w:sz="0" w:space="0" w:color="auto"/>
        <w:right w:val="none" w:sz="0" w:space="0" w:color="auto"/>
      </w:divBdr>
    </w:div>
    <w:div w:id="1370489361">
      <w:bodyDiv w:val="1"/>
      <w:marLeft w:val="0"/>
      <w:marRight w:val="0"/>
      <w:marTop w:val="0"/>
      <w:marBottom w:val="0"/>
      <w:divBdr>
        <w:top w:val="none" w:sz="0" w:space="0" w:color="auto"/>
        <w:left w:val="none" w:sz="0" w:space="0" w:color="auto"/>
        <w:bottom w:val="none" w:sz="0" w:space="0" w:color="auto"/>
        <w:right w:val="none" w:sz="0" w:space="0" w:color="auto"/>
      </w:divBdr>
    </w:div>
    <w:div w:id="1552889002">
      <w:bodyDiv w:val="1"/>
      <w:marLeft w:val="0"/>
      <w:marRight w:val="0"/>
      <w:marTop w:val="0"/>
      <w:marBottom w:val="0"/>
      <w:divBdr>
        <w:top w:val="none" w:sz="0" w:space="0" w:color="auto"/>
        <w:left w:val="none" w:sz="0" w:space="0" w:color="auto"/>
        <w:bottom w:val="none" w:sz="0" w:space="0" w:color="auto"/>
        <w:right w:val="none" w:sz="0" w:space="0" w:color="auto"/>
      </w:divBdr>
    </w:div>
    <w:div w:id="1697804584">
      <w:bodyDiv w:val="1"/>
      <w:marLeft w:val="0"/>
      <w:marRight w:val="0"/>
      <w:marTop w:val="0"/>
      <w:marBottom w:val="0"/>
      <w:divBdr>
        <w:top w:val="none" w:sz="0" w:space="0" w:color="auto"/>
        <w:left w:val="none" w:sz="0" w:space="0" w:color="auto"/>
        <w:bottom w:val="none" w:sz="0" w:space="0" w:color="auto"/>
        <w:right w:val="none" w:sz="0" w:space="0" w:color="auto"/>
      </w:divBdr>
    </w:div>
    <w:div w:id="1702895596">
      <w:bodyDiv w:val="1"/>
      <w:marLeft w:val="0"/>
      <w:marRight w:val="0"/>
      <w:marTop w:val="0"/>
      <w:marBottom w:val="0"/>
      <w:divBdr>
        <w:top w:val="none" w:sz="0" w:space="0" w:color="auto"/>
        <w:left w:val="none" w:sz="0" w:space="0" w:color="auto"/>
        <w:bottom w:val="none" w:sz="0" w:space="0" w:color="auto"/>
        <w:right w:val="none" w:sz="0" w:space="0" w:color="auto"/>
      </w:divBdr>
    </w:div>
    <w:div w:id="1703824533">
      <w:bodyDiv w:val="1"/>
      <w:marLeft w:val="0"/>
      <w:marRight w:val="0"/>
      <w:marTop w:val="0"/>
      <w:marBottom w:val="0"/>
      <w:divBdr>
        <w:top w:val="none" w:sz="0" w:space="0" w:color="auto"/>
        <w:left w:val="none" w:sz="0" w:space="0" w:color="auto"/>
        <w:bottom w:val="none" w:sz="0" w:space="0" w:color="auto"/>
        <w:right w:val="none" w:sz="0" w:space="0" w:color="auto"/>
      </w:divBdr>
    </w:div>
    <w:div w:id="1775326847">
      <w:bodyDiv w:val="1"/>
      <w:marLeft w:val="0"/>
      <w:marRight w:val="0"/>
      <w:marTop w:val="0"/>
      <w:marBottom w:val="0"/>
      <w:divBdr>
        <w:top w:val="none" w:sz="0" w:space="0" w:color="auto"/>
        <w:left w:val="none" w:sz="0" w:space="0" w:color="auto"/>
        <w:bottom w:val="none" w:sz="0" w:space="0" w:color="auto"/>
        <w:right w:val="none" w:sz="0" w:space="0" w:color="auto"/>
      </w:divBdr>
    </w:div>
    <w:div w:id="1840660325">
      <w:bodyDiv w:val="1"/>
      <w:marLeft w:val="0"/>
      <w:marRight w:val="0"/>
      <w:marTop w:val="0"/>
      <w:marBottom w:val="0"/>
      <w:divBdr>
        <w:top w:val="none" w:sz="0" w:space="0" w:color="auto"/>
        <w:left w:val="none" w:sz="0" w:space="0" w:color="auto"/>
        <w:bottom w:val="none" w:sz="0" w:space="0" w:color="auto"/>
        <w:right w:val="none" w:sz="0" w:space="0" w:color="auto"/>
      </w:divBdr>
    </w:div>
    <w:div w:id="1944610666">
      <w:bodyDiv w:val="1"/>
      <w:marLeft w:val="0"/>
      <w:marRight w:val="0"/>
      <w:marTop w:val="0"/>
      <w:marBottom w:val="0"/>
      <w:divBdr>
        <w:top w:val="none" w:sz="0" w:space="0" w:color="auto"/>
        <w:left w:val="none" w:sz="0" w:space="0" w:color="auto"/>
        <w:bottom w:val="none" w:sz="0" w:space="0" w:color="auto"/>
        <w:right w:val="none" w:sz="0" w:space="0" w:color="auto"/>
      </w:divBdr>
    </w:div>
    <w:div w:id="1962687278">
      <w:bodyDiv w:val="1"/>
      <w:marLeft w:val="0"/>
      <w:marRight w:val="0"/>
      <w:marTop w:val="0"/>
      <w:marBottom w:val="0"/>
      <w:divBdr>
        <w:top w:val="none" w:sz="0" w:space="0" w:color="auto"/>
        <w:left w:val="none" w:sz="0" w:space="0" w:color="auto"/>
        <w:bottom w:val="none" w:sz="0" w:space="0" w:color="auto"/>
        <w:right w:val="none" w:sz="0" w:space="0" w:color="auto"/>
      </w:divBdr>
    </w:div>
    <w:div w:id="2000961852">
      <w:bodyDiv w:val="1"/>
      <w:marLeft w:val="0"/>
      <w:marRight w:val="0"/>
      <w:marTop w:val="0"/>
      <w:marBottom w:val="0"/>
      <w:divBdr>
        <w:top w:val="none" w:sz="0" w:space="0" w:color="auto"/>
        <w:left w:val="none" w:sz="0" w:space="0" w:color="auto"/>
        <w:bottom w:val="none" w:sz="0" w:space="0" w:color="auto"/>
        <w:right w:val="none" w:sz="0" w:space="0" w:color="auto"/>
      </w:divBdr>
    </w:div>
    <w:div w:id="2022126255">
      <w:bodyDiv w:val="1"/>
      <w:marLeft w:val="0"/>
      <w:marRight w:val="0"/>
      <w:marTop w:val="0"/>
      <w:marBottom w:val="0"/>
      <w:divBdr>
        <w:top w:val="none" w:sz="0" w:space="0" w:color="auto"/>
        <w:left w:val="none" w:sz="0" w:space="0" w:color="auto"/>
        <w:bottom w:val="none" w:sz="0" w:space="0" w:color="auto"/>
        <w:right w:val="none" w:sz="0" w:space="0" w:color="auto"/>
      </w:divBdr>
    </w:div>
    <w:div w:id="2076471972">
      <w:bodyDiv w:val="1"/>
      <w:marLeft w:val="0"/>
      <w:marRight w:val="0"/>
      <w:marTop w:val="0"/>
      <w:marBottom w:val="0"/>
      <w:divBdr>
        <w:top w:val="none" w:sz="0" w:space="0" w:color="auto"/>
        <w:left w:val="none" w:sz="0" w:space="0" w:color="auto"/>
        <w:bottom w:val="none" w:sz="0" w:space="0" w:color="auto"/>
        <w:right w:val="none" w:sz="0" w:space="0" w:color="auto"/>
      </w:divBdr>
    </w:div>
    <w:div w:id="2119133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18"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microsoft.com/office/2011/relationships/people" Target="people.xml"/><Relationship Id="rId2" Type="http://schemas.openxmlformats.org/officeDocument/2006/relationships/numbering" Target="numbering.xml"/><Relationship Id="rId20"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19" Type="http://schemas.microsoft.com/office/2016/09/relationships/commentsIds" Target="commentsIds.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hyperlink" Target="http://www.asiancreditfund.com/" TargetMode="External"/><Relationship Id="rId2" Type="http://schemas.openxmlformats.org/officeDocument/2006/relationships/hyperlink" Target="mailto:info@acfund.kz" TargetMode="External"/><Relationship Id="rId1" Type="http://schemas.openxmlformats.org/officeDocument/2006/relationships/hyperlink" Target="mailto:info@acfund.kz"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D21D92-0BF4-4231-B743-F99EF3EACA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218</TotalTime>
  <Pages>1</Pages>
  <Words>1131</Words>
  <Characters>6449</Characters>
  <Application>Microsoft Office Word</Application>
  <DocSecurity>0</DocSecurity>
  <Lines>53</Lines>
  <Paragraphs>15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ТОО «Кредитное Товарищество «Азиатский Кредитный Фонд»</vt:lpstr>
      <vt:lpstr>ТОО «Кредитное Товарищество «Азиатский Кредитный Фонд»</vt:lpstr>
    </vt:vector>
  </TitlesOfParts>
  <Company>Asian Credit Fund</Company>
  <LinksUpToDate>false</LinksUpToDate>
  <CharactersWithSpaces>7565</CharactersWithSpaces>
  <SharedDoc>false</SharedDoc>
  <HLinks>
    <vt:vector size="84" baseType="variant">
      <vt:variant>
        <vt:i4>1376307</vt:i4>
      </vt:variant>
      <vt:variant>
        <vt:i4>44</vt:i4>
      </vt:variant>
      <vt:variant>
        <vt:i4>0</vt:i4>
      </vt:variant>
      <vt:variant>
        <vt:i4>5</vt:i4>
      </vt:variant>
      <vt:variant>
        <vt:lpwstr/>
      </vt:variant>
      <vt:variant>
        <vt:lpwstr>_Toc58254609</vt:lpwstr>
      </vt:variant>
      <vt:variant>
        <vt:i4>1310771</vt:i4>
      </vt:variant>
      <vt:variant>
        <vt:i4>38</vt:i4>
      </vt:variant>
      <vt:variant>
        <vt:i4>0</vt:i4>
      </vt:variant>
      <vt:variant>
        <vt:i4>5</vt:i4>
      </vt:variant>
      <vt:variant>
        <vt:lpwstr/>
      </vt:variant>
      <vt:variant>
        <vt:lpwstr>_Toc58254608</vt:lpwstr>
      </vt:variant>
      <vt:variant>
        <vt:i4>1769523</vt:i4>
      </vt:variant>
      <vt:variant>
        <vt:i4>32</vt:i4>
      </vt:variant>
      <vt:variant>
        <vt:i4>0</vt:i4>
      </vt:variant>
      <vt:variant>
        <vt:i4>5</vt:i4>
      </vt:variant>
      <vt:variant>
        <vt:lpwstr/>
      </vt:variant>
      <vt:variant>
        <vt:lpwstr>_Toc58254607</vt:lpwstr>
      </vt:variant>
      <vt:variant>
        <vt:i4>1703987</vt:i4>
      </vt:variant>
      <vt:variant>
        <vt:i4>26</vt:i4>
      </vt:variant>
      <vt:variant>
        <vt:i4>0</vt:i4>
      </vt:variant>
      <vt:variant>
        <vt:i4>5</vt:i4>
      </vt:variant>
      <vt:variant>
        <vt:lpwstr/>
      </vt:variant>
      <vt:variant>
        <vt:lpwstr>_Toc58254606</vt:lpwstr>
      </vt:variant>
      <vt:variant>
        <vt:i4>1638451</vt:i4>
      </vt:variant>
      <vt:variant>
        <vt:i4>20</vt:i4>
      </vt:variant>
      <vt:variant>
        <vt:i4>0</vt:i4>
      </vt:variant>
      <vt:variant>
        <vt:i4>5</vt:i4>
      </vt:variant>
      <vt:variant>
        <vt:lpwstr/>
      </vt:variant>
      <vt:variant>
        <vt:lpwstr>_Toc58254605</vt:lpwstr>
      </vt:variant>
      <vt:variant>
        <vt:i4>1572915</vt:i4>
      </vt:variant>
      <vt:variant>
        <vt:i4>14</vt:i4>
      </vt:variant>
      <vt:variant>
        <vt:i4>0</vt:i4>
      </vt:variant>
      <vt:variant>
        <vt:i4>5</vt:i4>
      </vt:variant>
      <vt:variant>
        <vt:lpwstr/>
      </vt:variant>
      <vt:variant>
        <vt:lpwstr>_Toc58254604</vt:lpwstr>
      </vt:variant>
      <vt:variant>
        <vt:i4>2031667</vt:i4>
      </vt:variant>
      <vt:variant>
        <vt:i4>8</vt:i4>
      </vt:variant>
      <vt:variant>
        <vt:i4>0</vt:i4>
      </vt:variant>
      <vt:variant>
        <vt:i4>5</vt:i4>
      </vt:variant>
      <vt:variant>
        <vt:lpwstr/>
      </vt:variant>
      <vt:variant>
        <vt:lpwstr>_Toc58254603</vt:lpwstr>
      </vt:variant>
      <vt:variant>
        <vt:i4>1966131</vt:i4>
      </vt:variant>
      <vt:variant>
        <vt:i4>2</vt:i4>
      </vt:variant>
      <vt:variant>
        <vt:i4>0</vt:i4>
      </vt:variant>
      <vt:variant>
        <vt:i4>5</vt:i4>
      </vt:variant>
      <vt:variant>
        <vt:lpwstr/>
      </vt:variant>
      <vt:variant>
        <vt:lpwstr>_Toc58254602</vt:lpwstr>
      </vt:variant>
      <vt:variant>
        <vt:i4>3145828</vt:i4>
      </vt:variant>
      <vt:variant>
        <vt:i4>15</vt:i4>
      </vt:variant>
      <vt:variant>
        <vt:i4>0</vt:i4>
      </vt:variant>
      <vt:variant>
        <vt:i4>5</vt:i4>
      </vt:variant>
      <vt:variant>
        <vt:lpwstr>http://www.asiancreditfund.com/</vt:lpwstr>
      </vt:variant>
      <vt:variant>
        <vt:lpwstr/>
      </vt:variant>
      <vt:variant>
        <vt:i4>3407884</vt:i4>
      </vt:variant>
      <vt:variant>
        <vt:i4>12</vt:i4>
      </vt:variant>
      <vt:variant>
        <vt:i4>0</vt:i4>
      </vt:variant>
      <vt:variant>
        <vt:i4>5</vt:i4>
      </vt:variant>
      <vt:variant>
        <vt:lpwstr>mailto:info@acfund.kz</vt:lpwstr>
      </vt:variant>
      <vt:variant>
        <vt:lpwstr/>
      </vt:variant>
      <vt:variant>
        <vt:i4>3407884</vt:i4>
      </vt:variant>
      <vt:variant>
        <vt:i4>9</vt:i4>
      </vt:variant>
      <vt:variant>
        <vt:i4>0</vt:i4>
      </vt:variant>
      <vt:variant>
        <vt:i4>5</vt:i4>
      </vt:variant>
      <vt:variant>
        <vt:lpwstr>mailto:info@acfund.kz</vt:lpwstr>
      </vt:variant>
      <vt:variant>
        <vt:lpwstr/>
      </vt:variant>
      <vt:variant>
        <vt:i4>3407884</vt:i4>
      </vt:variant>
      <vt:variant>
        <vt:i4>6</vt:i4>
      </vt:variant>
      <vt:variant>
        <vt:i4>0</vt:i4>
      </vt:variant>
      <vt:variant>
        <vt:i4>5</vt:i4>
      </vt:variant>
      <vt:variant>
        <vt:lpwstr>mailto:info@acfund.kz</vt:lpwstr>
      </vt:variant>
      <vt:variant>
        <vt:lpwstr/>
      </vt:variant>
      <vt:variant>
        <vt:i4>2359391</vt:i4>
      </vt:variant>
      <vt:variant>
        <vt:i4>-1</vt:i4>
      </vt:variant>
      <vt:variant>
        <vt:i4>1038</vt:i4>
      </vt:variant>
      <vt:variant>
        <vt:i4>4</vt:i4>
      </vt:variant>
      <vt:variant>
        <vt:lpwstr>http://www.colinmcnamara.com/wp-content/gallery/breach/risk_grid.gif</vt:lpwstr>
      </vt:variant>
      <vt:variant>
        <vt:lpwstr/>
      </vt:variant>
      <vt:variant>
        <vt:i4>2097187</vt:i4>
      </vt:variant>
      <vt:variant>
        <vt:i4>-1</vt:i4>
      </vt:variant>
      <vt:variant>
        <vt:i4>1038</vt:i4>
      </vt:variant>
      <vt:variant>
        <vt:i4>1</vt:i4>
      </vt:variant>
      <vt:variant>
        <vt:lpwstr>\\localhost\Users\Tanya\Documents\03 ACF workload\Risk management_ACF\http:\\www.colinmcnamara.com\wp-content\gallery\breach\thumbs\thumbs_risk_grid.gif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ТОО «Кредитное Товарищество «Азиатский Кредитный Фонд»</dc:title>
  <dc:creator>Gulnur</dc:creator>
  <cp:lastModifiedBy>Abay Sailybyaev</cp:lastModifiedBy>
  <cp:revision>14</cp:revision>
  <cp:lastPrinted>2026-09-29T06:00:00Z</cp:lastPrinted>
  <dcterms:created xsi:type="dcterms:W3CDTF">2026-09-22T03:27:00Z</dcterms:created>
  <dcterms:modified xsi:type="dcterms:W3CDTF">2026-09-29T08:42:00Z</dcterms:modified>
</cp:coreProperties>
</file>