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C59" w:rsidRPr="000339B2" w:rsidRDefault="00B032E7" w:rsidP="003F4235">
      <w:pPr>
        <w:pStyle w:val="Heading3"/>
        <w:spacing w:before="66" w:line="252" w:lineRule="exact"/>
        <w:ind w:left="2583" w:right="2262"/>
        <w:jc w:val="center"/>
        <w:rPr>
          <w:b w:val="0"/>
          <w:lang w:val="kk-KZ"/>
        </w:rPr>
      </w:pPr>
      <w:r w:rsidRPr="000339B2">
        <w:rPr>
          <w:lang w:val="kk-KZ"/>
        </w:rPr>
        <w:t>«</w:t>
      </w:r>
      <w:r w:rsidR="003F4235" w:rsidRPr="000339B2">
        <w:rPr>
          <w:lang w:val="kk-KZ"/>
        </w:rPr>
        <w:t xml:space="preserve">АЗИЯЛЫҚ НЕСИЕ ҚОРЫ» </w:t>
      </w:r>
      <w:r w:rsidRPr="000339B2">
        <w:rPr>
          <w:lang w:val="kk-KZ"/>
        </w:rPr>
        <w:t>МИКРО</w:t>
      </w:r>
      <w:r w:rsidR="003F4235" w:rsidRPr="000339B2">
        <w:rPr>
          <w:lang w:val="kk-KZ"/>
        </w:rPr>
        <w:t xml:space="preserve">ҚАРЖЫЛЫҚ ҰЙЫМЫ» ЖШС  </w:t>
      </w:r>
    </w:p>
    <w:p w:rsidR="00760C59" w:rsidRPr="000339B2" w:rsidRDefault="00760C59">
      <w:pPr>
        <w:pStyle w:val="BodyText"/>
        <w:ind w:left="0"/>
        <w:rPr>
          <w:b/>
          <w:sz w:val="24"/>
          <w:lang w:val="kk-KZ"/>
        </w:rPr>
      </w:pPr>
    </w:p>
    <w:p w:rsidR="00760C59" w:rsidRPr="000339B2" w:rsidRDefault="00760C59">
      <w:pPr>
        <w:pStyle w:val="BodyText"/>
        <w:ind w:left="0"/>
        <w:rPr>
          <w:b/>
          <w:sz w:val="24"/>
          <w:lang w:val="kk-KZ"/>
        </w:rPr>
      </w:pPr>
    </w:p>
    <w:p w:rsidR="00760C59" w:rsidRPr="000339B2" w:rsidRDefault="00760C59">
      <w:pPr>
        <w:pStyle w:val="BodyText"/>
        <w:ind w:left="0"/>
        <w:rPr>
          <w:b/>
          <w:sz w:val="24"/>
          <w:lang w:val="kk-KZ"/>
        </w:rPr>
      </w:pPr>
    </w:p>
    <w:p w:rsidR="00760C59" w:rsidRPr="000339B2" w:rsidRDefault="00760C59">
      <w:pPr>
        <w:pStyle w:val="BodyText"/>
        <w:ind w:left="0"/>
        <w:rPr>
          <w:b/>
          <w:sz w:val="24"/>
          <w:lang w:val="kk-KZ"/>
        </w:rPr>
      </w:pPr>
    </w:p>
    <w:p w:rsidR="00760C59" w:rsidRPr="000339B2" w:rsidRDefault="00760C59">
      <w:pPr>
        <w:pStyle w:val="BodyText"/>
        <w:spacing w:before="10"/>
        <w:ind w:left="0"/>
        <w:rPr>
          <w:b/>
          <w:sz w:val="35"/>
          <w:lang w:val="kk-KZ"/>
        </w:rPr>
      </w:pPr>
    </w:p>
    <w:p w:rsidR="00760C59" w:rsidRPr="000339B2" w:rsidRDefault="003F4235" w:rsidP="003F4235">
      <w:pPr>
        <w:spacing w:before="1"/>
        <w:ind w:left="7230"/>
        <w:rPr>
          <w:b/>
          <w:sz w:val="24"/>
          <w:lang w:val="kk-KZ"/>
        </w:rPr>
      </w:pPr>
      <w:r w:rsidRPr="000339B2">
        <w:rPr>
          <w:b/>
          <w:sz w:val="24"/>
          <w:lang w:val="kk-KZ"/>
        </w:rPr>
        <w:t xml:space="preserve">«АНҚ» МҚҰ» ЖШС Қатысушыларының 2019 жылғы «11» желтоқсандағы  Жалпы Жиналысымен БЕКІТІЛГЕН </w:t>
      </w:r>
    </w:p>
    <w:p w:rsidR="00760C59" w:rsidRPr="000339B2" w:rsidRDefault="00760C59" w:rsidP="003F4235">
      <w:pPr>
        <w:pStyle w:val="BodyText"/>
        <w:tabs>
          <w:tab w:val="left" w:pos="7797"/>
        </w:tabs>
        <w:ind w:left="0"/>
        <w:rPr>
          <w:b/>
          <w:sz w:val="26"/>
          <w:lang w:val="kk-KZ"/>
        </w:rPr>
      </w:pPr>
    </w:p>
    <w:p w:rsidR="00760C59" w:rsidRPr="000339B2" w:rsidRDefault="00760C59">
      <w:pPr>
        <w:pStyle w:val="BodyText"/>
        <w:ind w:left="0"/>
        <w:rPr>
          <w:b/>
          <w:sz w:val="26"/>
          <w:lang w:val="kk-KZ"/>
        </w:rPr>
      </w:pPr>
    </w:p>
    <w:p w:rsidR="00760C59" w:rsidRPr="000339B2" w:rsidRDefault="00760C59">
      <w:pPr>
        <w:pStyle w:val="BodyText"/>
        <w:ind w:left="0"/>
        <w:rPr>
          <w:b/>
          <w:sz w:val="26"/>
          <w:lang w:val="kk-KZ"/>
        </w:rPr>
      </w:pPr>
    </w:p>
    <w:p w:rsidR="00760C59" w:rsidRPr="000339B2" w:rsidRDefault="00760C59">
      <w:pPr>
        <w:pStyle w:val="BodyText"/>
        <w:ind w:left="0"/>
        <w:rPr>
          <w:b/>
          <w:sz w:val="26"/>
          <w:lang w:val="kk-KZ"/>
        </w:rPr>
      </w:pPr>
    </w:p>
    <w:p w:rsidR="00760C59" w:rsidRPr="000339B2" w:rsidRDefault="00760C59">
      <w:pPr>
        <w:pStyle w:val="BodyText"/>
        <w:ind w:left="0"/>
        <w:rPr>
          <w:b/>
          <w:sz w:val="26"/>
          <w:lang w:val="kk-KZ"/>
        </w:rPr>
      </w:pPr>
    </w:p>
    <w:p w:rsidR="00760C59" w:rsidRPr="000339B2" w:rsidRDefault="00760C59">
      <w:pPr>
        <w:pStyle w:val="BodyText"/>
        <w:ind w:left="0"/>
        <w:rPr>
          <w:b/>
          <w:sz w:val="26"/>
          <w:lang w:val="kk-KZ"/>
        </w:rPr>
      </w:pPr>
    </w:p>
    <w:p w:rsidR="00760C59" w:rsidRPr="000339B2" w:rsidRDefault="00760C59">
      <w:pPr>
        <w:pStyle w:val="BodyText"/>
        <w:ind w:left="0"/>
        <w:rPr>
          <w:b/>
          <w:sz w:val="26"/>
          <w:lang w:val="kk-KZ"/>
        </w:rPr>
      </w:pPr>
    </w:p>
    <w:p w:rsidR="00760C59" w:rsidRPr="000339B2" w:rsidRDefault="00760C59">
      <w:pPr>
        <w:pStyle w:val="BodyText"/>
        <w:ind w:left="0"/>
        <w:rPr>
          <w:b/>
          <w:sz w:val="26"/>
          <w:lang w:val="kk-KZ"/>
        </w:rPr>
      </w:pPr>
    </w:p>
    <w:p w:rsidR="00760C59" w:rsidRPr="000339B2" w:rsidRDefault="00760C59">
      <w:pPr>
        <w:pStyle w:val="BodyText"/>
        <w:ind w:left="0"/>
        <w:rPr>
          <w:b/>
          <w:sz w:val="26"/>
          <w:lang w:val="kk-KZ"/>
        </w:rPr>
      </w:pPr>
    </w:p>
    <w:p w:rsidR="00760C59" w:rsidRPr="000339B2" w:rsidRDefault="00760C59">
      <w:pPr>
        <w:pStyle w:val="BodyText"/>
        <w:spacing w:before="2"/>
        <w:ind w:left="0"/>
        <w:rPr>
          <w:b/>
          <w:sz w:val="30"/>
          <w:lang w:val="kk-KZ"/>
        </w:rPr>
      </w:pPr>
    </w:p>
    <w:p w:rsidR="00760C59" w:rsidRPr="000339B2" w:rsidRDefault="003F4235" w:rsidP="003F4235">
      <w:pPr>
        <w:ind w:left="2268" w:right="2264"/>
        <w:jc w:val="center"/>
        <w:rPr>
          <w:b/>
          <w:sz w:val="48"/>
          <w:lang w:val="kk-KZ"/>
        </w:rPr>
      </w:pPr>
      <w:r w:rsidRPr="000339B2">
        <w:rPr>
          <w:b/>
          <w:sz w:val="48"/>
          <w:lang w:val="kk-KZ"/>
        </w:rPr>
        <w:t xml:space="preserve">МИКРОКРЕДИТТЕРДІ БЕРУ </w:t>
      </w:r>
      <w:r w:rsidR="001C7D48" w:rsidRPr="000339B2">
        <w:rPr>
          <w:b/>
          <w:sz w:val="48"/>
          <w:lang w:val="kk-KZ"/>
        </w:rPr>
        <w:t>ҚАҒИДАЛАРЫ</w:t>
      </w:r>
      <w:r w:rsidRPr="000339B2">
        <w:rPr>
          <w:b/>
          <w:sz w:val="48"/>
          <w:lang w:val="kk-KZ"/>
        </w:rPr>
        <w:t xml:space="preserve"> </w:t>
      </w:r>
    </w:p>
    <w:p w:rsidR="00760C59" w:rsidRPr="000339B2" w:rsidRDefault="00760C59">
      <w:pPr>
        <w:pStyle w:val="BodyText"/>
        <w:ind w:left="0"/>
        <w:rPr>
          <w:b/>
          <w:sz w:val="52"/>
          <w:lang w:val="kk-KZ"/>
        </w:rPr>
      </w:pPr>
    </w:p>
    <w:p w:rsidR="00760C59" w:rsidRPr="000339B2" w:rsidRDefault="00760C59">
      <w:pPr>
        <w:pStyle w:val="BodyText"/>
        <w:ind w:left="0"/>
        <w:rPr>
          <w:b/>
          <w:sz w:val="52"/>
          <w:lang w:val="kk-KZ"/>
        </w:rPr>
      </w:pPr>
    </w:p>
    <w:p w:rsidR="00760C59" w:rsidRPr="000339B2" w:rsidRDefault="00760C59">
      <w:pPr>
        <w:pStyle w:val="BodyText"/>
        <w:ind w:left="0"/>
        <w:rPr>
          <w:b/>
          <w:sz w:val="52"/>
          <w:lang w:val="kk-KZ"/>
        </w:rPr>
      </w:pPr>
    </w:p>
    <w:p w:rsidR="00760C59" w:rsidRPr="000339B2" w:rsidRDefault="00760C59">
      <w:pPr>
        <w:pStyle w:val="BodyText"/>
        <w:ind w:left="0"/>
        <w:rPr>
          <w:b/>
          <w:sz w:val="52"/>
          <w:lang w:val="kk-KZ"/>
        </w:rPr>
      </w:pPr>
    </w:p>
    <w:p w:rsidR="00760C59" w:rsidRPr="000339B2" w:rsidRDefault="00760C59">
      <w:pPr>
        <w:pStyle w:val="BodyText"/>
        <w:ind w:left="0"/>
        <w:rPr>
          <w:b/>
          <w:sz w:val="52"/>
          <w:lang w:val="kk-KZ"/>
        </w:rPr>
      </w:pPr>
    </w:p>
    <w:p w:rsidR="00760C59" w:rsidRPr="000339B2" w:rsidRDefault="00760C59">
      <w:pPr>
        <w:pStyle w:val="BodyText"/>
        <w:ind w:left="0"/>
        <w:rPr>
          <w:b/>
          <w:sz w:val="52"/>
          <w:lang w:val="kk-KZ"/>
        </w:rPr>
      </w:pPr>
    </w:p>
    <w:p w:rsidR="00760C59" w:rsidRPr="000339B2" w:rsidRDefault="00760C59">
      <w:pPr>
        <w:pStyle w:val="BodyText"/>
        <w:ind w:left="0"/>
        <w:rPr>
          <w:b/>
          <w:sz w:val="52"/>
          <w:lang w:val="kk-KZ"/>
        </w:rPr>
      </w:pPr>
    </w:p>
    <w:p w:rsidR="00760C59" w:rsidRPr="000339B2" w:rsidRDefault="00760C59">
      <w:pPr>
        <w:pStyle w:val="BodyText"/>
        <w:ind w:left="0"/>
        <w:rPr>
          <w:b/>
          <w:sz w:val="52"/>
          <w:lang w:val="kk-KZ"/>
        </w:rPr>
      </w:pPr>
    </w:p>
    <w:p w:rsidR="00760C59" w:rsidRPr="000339B2" w:rsidRDefault="00760C59">
      <w:pPr>
        <w:pStyle w:val="BodyText"/>
        <w:ind w:left="0"/>
        <w:rPr>
          <w:b/>
          <w:sz w:val="52"/>
          <w:lang w:val="kk-KZ"/>
        </w:rPr>
      </w:pPr>
    </w:p>
    <w:p w:rsidR="00760C59" w:rsidRPr="000339B2" w:rsidRDefault="00760C59">
      <w:pPr>
        <w:pStyle w:val="BodyText"/>
        <w:ind w:left="0"/>
        <w:rPr>
          <w:b/>
          <w:sz w:val="52"/>
          <w:lang w:val="kk-KZ"/>
        </w:rPr>
      </w:pPr>
    </w:p>
    <w:p w:rsidR="00760C59" w:rsidRPr="000339B2" w:rsidRDefault="00760C59">
      <w:pPr>
        <w:pStyle w:val="BodyText"/>
        <w:spacing w:before="1"/>
        <w:ind w:left="0"/>
        <w:rPr>
          <w:b/>
          <w:sz w:val="74"/>
          <w:lang w:val="kk-KZ"/>
        </w:rPr>
      </w:pPr>
    </w:p>
    <w:p w:rsidR="00760C59" w:rsidRPr="000339B2" w:rsidRDefault="00B032E7">
      <w:pPr>
        <w:ind w:left="2069" w:right="2267"/>
        <w:jc w:val="center"/>
        <w:rPr>
          <w:b/>
          <w:lang w:val="kk-KZ"/>
        </w:rPr>
      </w:pPr>
      <w:r w:rsidRPr="000339B2">
        <w:rPr>
          <w:b/>
          <w:lang w:val="kk-KZ"/>
        </w:rPr>
        <w:t>Алматы</w:t>
      </w:r>
      <w:r w:rsidR="003F4235" w:rsidRPr="000339B2">
        <w:rPr>
          <w:b/>
          <w:lang w:val="kk-KZ"/>
        </w:rPr>
        <w:t xml:space="preserve"> қ.</w:t>
      </w:r>
      <w:r w:rsidRPr="000339B2">
        <w:rPr>
          <w:b/>
          <w:lang w:val="kk-KZ"/>
        </w:rPr>
        <w:t>, 201</w:t>
      </w:r>
      <w:r w:rsidR="0011763E" w:rsidRPr="000339B2">
        <w:rPr>
          <w:b/>
          <w:lang w:val="kk-KZ"/>
        </w:rPr>
        <w:t>9</w:t>
      </w:r>
      <w:r w:rsidRPr="000339B2">
        <w:rPr>
          <w:b/>
          <w:lang w:val="kk-KZ"/>
        </w:rPr>
        <w:t xml:space="preserve"> </w:t>
      </w:r>
      <w:r w:rsidR="003F4235" w:rsidRPr="000339B2">
        <w:rPr>
          <w:b/>
          <w:lang w:val="kk-KZ"/>
        </w:rPr>
        <w:t>ж</w:t>
      </w:r>
      <w:r w:rsidRPr="000339B2">
        <w:rPr>
          <w:b/>
          <w:lang w:val="kk-KZ"/>
        </w:rPr>
        <w:t>.</w:t>
      </w:r>
    </w:p>
    <w:p w:rsidR="00760C59" w:rsidRPr="000339B2" w:rsidRDefault="00B032E7">
      <w:pPr>
        <w:spacing w:before="102"/>
        <w:ind w:right="202"/>
        <w:jc w:val="center"/>
        <w:rPr>
          <w:sz w:val="24"/>
          <w:lang w:val="kk-KZ"/>
        </w:rPr>
      </w:pPr>
      <w:r w:rsidRPr="000339B2">
        <w:rPr>
          <w:sz w:val="24"/>
          <w:lang w:val="kk-KZ"/>
        </w:rPr>
        <w:t>1</w:t>
      </w:r>
    </w:p>
    <w:p w:rsidR="00760C59" w:rsidRPr="000339B2" w:rsidRDefault="00760C59">
      <w:pPr>
        <w:jc w:val="center"/>
        <w:rPr>
          <w:sz w:val="24"/>
          <w:lang w:val="kk-KZ"/>
        </w:rPr>
        <w:sectPr w:rsidR="00760C59" w:rsidRPr="000339B2">
          <w:type w:val="continuous"/>
          <w:pgSz w:w="11910" w:h="16840"/>
          <w:pgMar w:top="780" w:right="580" w:bottom="280" w:left="1500" w:header="720" w:footer="720" w:gutter="0"/>
          <w:cols w:space="720"/>
        </w:sectPr>
      </w:pPr>
    </w:p>
    <w:p w:rsidR="00760C59" w:rsidRPr="000339B2" w:rsidRDefault="003F4235">
      <w:pPr>
        <w:pStyle w:val="Heading3"/>
        <w:spacing w:before="66"/>
        <w:ind w:left="2068" w:right="2267"/>
        <w:jc w:val="center"/>
        <w:rPr>
          <w:lang w:val="kk-KZ"/>
        </w:rPr>
      </w:pPr>
      <w:r w:rsidRPr="000339B2">
        <w:rPr>
          <w:lang w:val="kk-KZ"/>
        </w:rPr>
        <w:lastRenderedPageBreak/>
        <w:t>МАЗМҰНЫ</w:t>
      </w:r>
    </w:p>
    <w:p w:rsidR="00760C59" w:rsidRPr="000339B2" w:rsidRDefault="00760C59">
      <w:pPr>
        <w:pStyle w:val="BodyText"/>
        <w:ind w:left="0"/>
        <w:rPr>
          <w:b/>
          <w:sz w:val="24"/>
          <w:lang w:val="kk-KZ"/>
        </w:rPr>
      </w:pPr>
    </w:p>
    <w:p w:rsidR="00760C59" w:rsidRPr="000339B2" w:rsidRDefault="00760C59">
      <w:pPr>
        <w:pStyle w:val="BodyText"/>
        <w:ind w:left="0"/>
        <w:rPr>
          <w:b/>
          <w:sz w:val="24"/>
          <w:lang w:val="kk-KZ"/>
        </w:rPr>
      </w:pPr>
    </w:p>
    <w:sdt>
      <w:sdtPr>
        <w:rPr>
          <w:lang w:val="kk-KZ"/>
        </w:rPr>
        <w:id w:val="-1100173989"/>
        <w:docPartObj>
          <w:docPartGallery w:val="Table of Contents"/>
          <w:docPartUnique/>
        </w:docPartObj>
      </w:sdtPr>
      <w:sdtEndPr/>
      <w:sdtContent>
        <w:p w:rsidR="00760C59" w:rsidRPr="000339B2" w:rsidRDefault="004044AC" w:rsidP="0011763E">
          <w:pPr>
            <w:pStyle w:val="TOC2"/>
            <w:numPr>
              <w:ilvl w:val="0"/>
              <w:numId w:val="13"/>
            </w:numPr>
            <w:tabs>
              <w:tab w:val="left" w:pos="800"/>
              <w:tab w:val="left" w:leader="dot" w:pos="10206"/>
            </w:tabs>
            <w:spacing w:before="184" w:line="240" w:lineRule="auto"/>
            <w:ind w:firstLine="0"/>
            <w:rPr>
              <w:lang w:val="kk-KZ"/>
            </w:rPr>
          </w:pPr>
          <w:hyperlink w:anchor="_bookmark0" w:history="1">
            <w:r w:rsidR="003F4235" w:rsidRPr="000339B2">
              <w:rPr>
                <w:lang w:val="kk-KZ"/>
              </w:rPr>
              <w:t>ЖАЛПЫ ҚАҒИДАЛАР</w:t>
            </w:r>
            <w:r w:rsidR="00B032E7" w:rsidRPr="000339B2">
              <w:rPr>
                <w:lang w:val="kk-KZ"/>
              </w:rPr>
              <w:tab/>
              <w:t>3</w:t>
            </w:r>
          </w:hyperlink>
        </w:p>
        <w:p w:rsidR="0050208E" w:rsidRPr="000339B2" w:rsidRDefault="0050208E" w:rsidP="0050208E">
          <w:pPr>
            <w:pStyle w:val="TOC2"/>
            <w:tabs>
              <w:tab w:val="left" w:pos="800"/>
              <w:tab w:val="left" w:leader="dot" w:pos="10206"/>
            </w:tabs>
            <w:spacing w:before="184" w:line="240" w:lineRule="auto"/>
            <w:ind w:left="523" w:firstLine="0"/>
            <w:rPr>
              <w:lang w:val="kk-KZ"/>
            </w:rPr>
          </w:pPr>
        </w:p>
        <w:p w:rsidR="00760C59" w:rsidRPr="000339B2" w:rsidRDefault="000D0334" w:rsidP="0011763E">
          <w:pPr>
            <w:pStyle w:val="TOC2"/>
            <w:numPr>
              <w:ilvl w:val="0"/>
              <w:numId w:val="13"/>
            </w:numPr>
            <w:tabs>
              <w:tab w:val="left" w:pos="800"/>
              <w:tab w:val="left" w:leader="dot" w:pos="10206"/>
            </w:tabs>
            <w:spacing w:before="1" w:line="240" w:lineRule="auto"/>
            <w:ind w:right="332" w:firstLine="0"/>
            <w:rPr>
              <w:lang w:val="kk-KZ"/>
            </w:rPr>
          </w:pPr>
          <w:hyperlink w:anchor="_bookmark1" w:history="1">
            <w:r w:rsidR="003F4235" w:rsidRPr="000339B2">
              <w:rPr>
                <w:lang w:val="kk-KZ"/>
              </w:rPr>
              <w:t xml:space="preserve">ӨТІНІМ БЕРУШІНІҢ МИРОКРЕДИТТІ БЕРУГЕ ӨТІНІШ БЕРУ ТӘРТІБІ ЖӘНЕ ОНЫ ҚАРАУ ТӘРТІБІ </w:t>
            </w:r>
          </w:hyperlink>
          <w:hyperlink w:anchor="_bookmark1" w:history="1">
            <w:r w:rsidR="00B032E7" w:rsidRPr="000339B2">
              <w:rPr>
                <w:lang w:val="kk-KZ"/>
              </w:rPr>
              <w:tab/>
              <w:t>3</w:t>
            </w:r>
          </w:hyperlink>
        </w:p>
        <w:p w:rsidR="0050208E" w:rsidRPr="000339B2" w:rsidRDefault="0050208E" w:rsidP="0050208E">
          <w:pPr>
            <w:pStyle w:val="TOC2"/>
            <w:tabs>
              <w:tab w:val="left" w:pos="800"/>
              <w:tab w:val="left" w:leader="dot" w:pos="10206"/>
            </w:tabs>
            <w:spacing w:before="1" w:line="240" w:lineRule="auto"/>
            <w:ind w:left="523" w:right="332" w:firstLine="0"/>
            <w:rPr>
              <w:lang w:val="kk-KZ"/>
            </w:rPr>
          </w:pPr>
        </w:p>
        <w:p w:rsidR="0050208E" w:rsidRPr="000339B2" w:rsidRDefault="000D0334" w:rsidP="0050208E">
          <w:pPr>
            <w:pStyle w:val="TOC2"/>
            <w:numPr>
              <w:ilvl w:val="0"/>
              <w:numId w:val="13"/>
            </w:numPr>
            <w:tabs>
              <w:tab w:val="left" w:pos="800"/>
              <w:tab w:val="left" w:leader="dot" w:pos="10206"/>
            </w:tabs>
            <w:spacing w:before="1" w:line="240" w:lineRule="auto"/>
            <w:ind w:right="332" w:firstLine="0"/>
            <w:rPr>
              <w:lang w:val="kk-KZ"/>
            </w:rPr>
          </w:pPr>
          <w:hyperlink w:anchor="_bookmark3" w:history="1">
            <w:r w:rsidR="003F4235" w:rsidRPr="000339B2">
              <w:rPr>
                <w:lang w:val="kk-KZ"/>
              </w:rPr>
              <w:t xml:space="preserve">МИКРОКРЕДИТТІ БЕРУТ ТУРАЛЫ ШАРТТЫ ЖАСАУ ТӘРТІБІ </w:t>
            </w:r>
            <w:r w:rsidR="0050208E" w:rsidRPr="000339B2">
              <w:rPr>
                <w:lang w:val="kk-KZ"/>
              </w:rPr>
              <w:tab/>
              <w:t>3</w:t>
            </w:r>
          </w:hyperlink>
        </w:p>
        <w:p w:rsidR="0050208E" w:rsidRPr="000339B2" w:rsidRDefault="0050208E" w:rsidP="0050208E">
          <w:pPr>
            <w:pStyle w:val="TOC2"/>
            <w:tabs>
              <w:tab w:val="left" w:pos="745"/>
              <w:tab w:val="left" w:leader="dot" w:pos="10206"/>
            </w:tabs>
            <w:spacing w:before="1"/>
            <w:ind w:firstLine="0"/>
            <w:rPr>
              <w:lang w:val="kk-KZ"/>
            </w:rPr>
          </w:pPr>
        </w:p>
        <w:p w:rsidR="00760C59" w:rsidRPr="000339B2" w:rsidRDefault="000D0334" w:rsidP="0011763E">
          <w:pPr>
            <w:pStyle w:val="TOC2"/>
            <w:numPr>
              <w:ilvl w:val="0"/>
              <w:numId w:val="13"/>
            </w:numPr>
            <w:tabs>
              <w:tab w:val="left" w:pos="745"/>
              <w:tab w:val="left" w:leader="dot" w:pos="10206"/>
            </w:tabs>
            <w:ind w:left="744" w:hanging="221"/>
            <w:rPr>
              <w:lang w:val="kk-KZ"/>
            </w:rPr>
          </w:pPr>
          <w:hyperlink w:anchor="_bookmark3" w:history="1">
            <w:r w:rsidR="003F4235" w:rsidRPr="000339B2">
              <w:rPr>
                <w:lang w:val="kk-KZ"/>
              </w:rPr>
              <w:t xml:space="preserve">МИКРОКРЕДИТТЕРДІҢ ШЕКТІ СОМАЛАРЫ ЖӘНЕ БЕРУ МЕРЗІМДЕРІ </w:t>
            </w:r>
            <w:r w:rsidR="00B032E7" w:rsidRPr="000339B2">
              <w:rPr>
                <w:lang w:val="kk-KZ"/>
              </w:rPr>
              <w:tab/>
            </w:r>
          </w:hyperlink>
          <w:r w:rsidR="0050208E" w:rsidRPr="000339B2">
            <w:rPr>
              <w:lang w:val="kk-KZ"/>
            </w:rPr>
            <w:t>4</w:t>
          </w:r>
        </w:p>
        <w:p w:rsidR="0050208E" w:rsidRPr="000339B2" w:rsidRDefault="0050208E" w:rsidP="0050208E">
          <w:pPr>
            <w:pStyle w:val="ListParagraph"/>
            <w:rPr>
              <w:lang w:val="kk-KZ"/>
            </w:rPr>
          </w:pPr>
        </w:p>
        <w:p w:rsidR="00760C59" w:rsidRPr="000339B2" w:rsidRDefault="000D0334" w:rsidP="0011763E">
          <w:pPr>
            <w:pStyle w:val="TOC2"/>
            <w:numPr>
              <w:ilvl w:val="0"/>
              <w:numId w:val="13"/>
            </w:numPr>
            <w:tabs>
              <w:tab w:val="left" w:pos="745"/>
              <w:tab w:val="left" w:leader="dot" w:pos="10206"/>
            </w:tabs>
            <w:spacing w:before="1"/>
            <w:ind w:firstLine="0"/>
            <w:rPr>
              <w:lang w:val="kk-KZ"/>
            </w:rPr>
          </w:pPr>
          <w:hyperlink w:anchor="_bookmark4" w:history="1">
            <w:r w:rsidR="003F4235" w:rsidRPr="000339B2">
              <w:rPr>
                <w:lang w:val="kk-KZ"/>
              </w:rPr>
              <w:t xml:space="preserve">МИКРОКРЕДИТТІ ПАЙДАЛАНУ ҮШІН СЫЙЛЫҚАҚЫ МӨЛШЕРЛЕМЕЛЕРІНІҢ ШЕКТІ ШАМАЛАРЫ </w:t>
            </w:r>
          </w:hyperlink>
          <w:hyperlink w:anchor="_bookmark4" w:history="1">
            <w:r w:rsidR="00B032E7" w:rsidRPr="000339B2">
              <w:rPr>
                <w:lang w:val="kk-KZ"/>
              </w:rPr>
              <w:tab/>
            </w:r>
          </w:hyperlink>
          <w:r w:rsidR="0050208E" w:rsidRPr="000339B2">
            <w:rPr>
              <w:lang w:val="kk-KZ"/>
            </w:rPr>
            <w:t>5</w:t>
          </w:r>
        </w:p>
        <w:p w:rsidR="0050208E" w:rsidRPr="000339B2" w:rsidRDefault="0050208E" w:rsidP="0011763E">
          <w:pPr>
            <w:pStyle w:val="TOC2"/>
            <w:tabs>
              <w:tab w:val="left" w:leader="dot" w:pos="10206"/>
            </w:tabs>
            <w:spacing w:before="1"/>
            <w:ind w:left="523" w:firstLine="0"/>
            <w:rPr>
              <w:lang w:val="kk-KZ"/>
            </w:rPr>
          </w:pPr>
        </w:p>
        <w:p w:rsidR="00760C59" w:rsidRPr="000339B2" w:rsidRDefault="000D0334" w:rsidP="0011763E">
          <w:pPr>
            <w:pStyle w:val="TOC2"/>
            <w:numPr>
              <w:ilvl w:val="0"/>
              <w:numId w:val="13"/>
            </w:numPr>
            <w:tabs>
              <w:tab w:val="left" w:pos="745"/>
              <w:tab w:val="left" w:leader="dot" w:pos="10206"/>
            </w:tabs>
            <w:spacing w:before="1"/>
            <w:ind w:firstLine="0"/>
            <w:rPr>
              <w:lang w:val="kk-KZ"/>
            </w:rPr>
          </w:pPr>
          <w:hyperlink w:anchor="_bookmark5" w:history="1">
            <w:r w:rsidR="003F4235" w:rsidRPr="000339B2">
              <w:rPr>
                <w:lang w:val="kk-KZ"/>
              </w:rPr>
              <w:t xml:space="preserve">БЕРІЛГЕН МИКРОКРЕДИТТЕРГЕ </w:t>
            </w:r>
            <w:r w:rsidR="006054BD" w:rsidRPr="000339B2">
              <w:rPr>
                <w:lang w:val="kk-KZ"/>
              </w:rPr>
              <w:t xml:space="preserve">СЫЙЛЫАҚЫЛАР ТӨЛЕУ ТӘРТІБІ </w:t>
            </w:r>
          </w:hyperlink>
          <w:hyperlink w:anchor="_bookmark5" w:history="1">
            <w:r w:rsidR="00B032E7" w:rsidRPr="000339B2">
              <w:rPr>
                <w:lang w:val="kk-KZ"/>
              </w:rPr>
              <w:tab/>
              <w:t>5</w:t>
            </w:r>
          </w:hyperlink>
        </w:p>
        <w:p w:rsidR="0050208E" w:rsidRPr="000339B2" w:rsidRDefault="0050208E" w:rsidP="0011763E">
          <w:pPr>
            <w:pStyle w:val="TOC2"/>
            <w:tabs>
              <w:tab w:val="left" w:leader="dot" w:pos="10206"/>
            </w:tabs>
            <w:spacing w:before="1"/>
            <w:ind w:left="523" w:firstLine="0"/>
            <w:rPr>
              <w:lang w:val="kk-KZ"/>
            </w:rPr>
          </w:pPr>
        </w:p>
        <w:p w:rsidR="00760C59" w:rsidRPr="000339B2" w:rsidRDefault="000D0334" w:rsidP="0011763E">
          <w:pPr>
            <w:pStyle w:val="TOC2"/>
            <w:numPr>
              <w:ilvl w:val="0"/>
              <w:numId w:val="13"/>
            </w:numPr>
            <w:tabs>
              <w:tab w:val="left" w:pos="745"/>
              <w:tab w:val="left" w:leader="dot" w:pos="10206"/>
            </w:tabs>
            <w:ind w:left="744" w:hanging="221"/>
            <w:rPr>
              <w:lang w:val="kk-KZ"/>
            </w:rPr>
          </w:pPr>
          <w:hyperlink w:anchor="_bookmark6" w:history="1">
            <w:r w:rsidR="006054BD" w:rsidRPr="000339B2">
              <w:rPr>
                <w:lang w:val="kk-KZ"/>
              </w:rPr>
              <w:t xml:space="preserve">ҚАБЫЛДАНЕАТЫН ҚАМТАМАСЫЗ ЕТУГЕ ҚОЙЫЛАТЫН ТАЛАП </w:t>
            </w:r>
            <w:r w:rsidR="00B032E7" w:rsidRPr="000339B2">
              <w:rPr>
                <w:lang w:val="kk-KZ"/>
              </w:rPr>
              <w:tab/>
              <w:t>5</w:t>
            </w:r>
          </w:hyperlink>
        </w:p>
        <w:p w:rsidR="0050208E" w:rsidRPr="000339B2" w:rsidRDefault="0050208E" w:rsidP="0050208E">
          <w:pPr>
            <w:pStyle w:val="TOC2"/>
            <w:tabs>
              <w:tab w:val="left" w:pos="745"/>
              <w:tab w:val="left" w:leader="dot" w:pos="10206"/>
            </w:tabs>
            <w:ind w:firstLine="0"/>
            <w:rPr>
              <w:lang w:val="kk-KZ"/>
            </w:rPr>
          </w:pPr>
        </w:p>
        <w:p w:rsidR="00760C59" w:rsidRPr="000339B2" w:rsidRDefault="000D0334" w:rsidP="0011763E">
          <w:pPr>
            <w:pStyle w:val="TOC2"/>
            <w:numPr>
              <w:ilvl w:val="0"/>
              <w:numId w:val="13"/>
            </w:numPr>
            <w:tabs>
              <w:tab w:val="left" w:pos="745"/>
              <w:tab w:val="left" w:leader="dot" w:pos="10206"/>
            </w:tabs>
            <w:spacing w:line="240" w:lineRule="auto"/>
            <w:ind w:right="332" w:firstLine="0"/>
            <w:rPr>
              <w:lang w:val="kk-KZ"/>
            </w:rPr>
          </w:pPr>
          <w:hyperlink w:anchor="_bookmark7" w:history="1">
            <w:r w:rsidR="006054BD" w:rsidRPr="000339B2">
              <w:rPr>
                <w:lang w:val="kk-KZ"/>
              </w:rPr>
              <w:t xml:space="preserve">БЕРІЛЕТІН МИКРОКРЕДИТТЕР БОЙЫНША ЖЫЛДЫҚ ТИІМДІ МӨЛШЕРЛЕМЕНІ ЕСЕПТЕУ ЕРЕЖЕЛЕРІ </w:t>
            </w:r>
          </w:hyperlink>
          <w:hyperlink w:anchor="_bookmark7" w:history="1">
            <w:r w:rsidR="00B032E7" w:rsidRPr="000339B2">
              <w:rPr>
                <w:lang w:val="kk-KZ"/>
              </w:rPr>
              <w:tab/>
              <w:t>6</w:t>
            </w:r>
          </w:hyperlink>
        </w:p>
        <w:p w:rsidR="0050208E" w:rsidRPr="000339B2" w:rsidRDefault="0050208E" w:rsidP="0050208E">
          <w:pPr>
            <w:pStyle w:val="ListParagraph"/>
            <w:rPr>
              <w:lang w:val="kk-KZ"/>
            </w:rPr>
          </w:pPr>
        </w:p>
        <w:p w:rsidR="00760C59" w:rsidRPr="000339B2" w:rsidRDefault="004044AC" w:rsidP="0011763E">
          <w:pPr>
            <w:pStyle w:val="TOC2"/>
            <w:numPr>
              <w:ilvl w:val="0"/>
              <w:numId w:val="13"/>
            </w:numPr>
            <w:tabs>
              <w:tab w:val="left" w:pos="745"/>
              <w:tab w:val="left" w:leader="dot" w:pos="10206"/>
            </w:tabs>
            <w:ind w:left="744" w:hanging="221"/>
            <w:rPr>
              <w:lang w:val="kk-KZ"/>
            </w:rPr>
          </w:pPr>
          <w:hyperlink w:anchor="_bookmark8" w:history="1">
            <w:r w:rsidR="00B032E7" w:rsidRPr="000339B2">
              <w:rPr>
                <w:lang w:val="kk-KZ"/>
              </w:rPr>
              <w:t>М</w:t>
            </w:r>
            <w:r w:rsidR="006054BD" w:rsidRPr="000339B2">
              <w:rPr>
                <w:lang w:val="kk-KZ"/>
              </w:rPr>
              <w:t>ИКРОКРЕДИТТІ ӨТЕУ ӘДІСТЕРІ</w:t>
            </w:r>
            <w:r w:rsidR="00B032E7" w:rsidRPr="000339B2">
              <w:rPr>
                <w:lang w:val="kk-KZ"/>
              </w:rPr>
              <w:tab/>
            </w:r>
          </w:hyperlink>
          <w:r w:rsidR="0050208E" w:rsidRPr="000339B2">
            <w:rPr>
              <w:lang w:val="kk-KZ"/>
            </w:rPr>
            <w:t>7</w:t>
          </w:r>
        </w:p>
        <w:p w:rsidR="0050208E" w:rsidRPr="000339B2" w:rsidRDefault="0050208E" w:rsidP="0050208E">
          <w:pPr>
            <w:pStyle w:val="ListParagraph"/>
            <w:rPr>
              <w:lang w:val="kk-KZ"/>
            </w:rPr>
          </w:pPr>
        </w:p>
        <w:p w:rsidR="00760C59" w:rsidRPr="000339B2" w:rsidRDefault="004044AC" w:rsidP="0011763E">
          <w:pPr>
            <w:pStyle w:val="TOC2"/>
            <w:numPr>
              <w:ilvl w:val="0"/>
              <w:numId w:val="13"/>
            </w:numPr>
            <w:tabs>
              <w:tab w:val="left" w:pos="855"/>
              <w:tab w:val="left" w:leader="dot" w:pos="10206"/>
            </w:tabs>
            <w:spacing w:before="1"/>
            <w:ind w:left="854" w:hanging="331"/>
            <w:rPr>
              <w:lang w:val="kk-KZ"/>
            </w:rPr>
          </w:pPr>
          <w:hyperlink w:anchor="_bookmark9" w:history="1">
            <w:r w:rsidR="006054BD" w:rsidRPr="000339B2">
              <w:rPr>
                <w:lang w:val="kk-KZ"/>
              </w:rPr>
              <w:t xml:space="preserve">МИКРОКРЕДИТТІ БЕРУ ҚҰПИЯСЫ </w:t>
            </w:r>
            <w:r w:rsidR="00B032E7" w:rsidRPr="000339B2">
              <w:rPr>
                <w:lang w:val="kk-KZ"/>
              </w:rPr>
              <w:tab/>
              <w:t>7</w:t>
            </w:r>
          </w:hyperlink>
        </w:p>
        <w:p w:rsidR="0050208E" w:rsidRPr="000339B2" w:rsidRDefault="0050208E" w:rsidP="0050208E">
          <w:pPr>
            <w:pStyle w:val="ListParagraph"/>
            <w:rPr>
              <w:lang w:val="kk-KZ"/>
            </w:rPr>
          </w:pPr>
        </w:p>
        <w:p w:rsidR="00760C59" w:rsidRPr="000339B2" w:rsidRDefault="004044AC" w:rsidP="0011763E">
          <w:pPr>
            <w:pStyle w:val="TOC2"/>
            <w:numPr>
              <w:ilvl w:val="0"/>
              <w:numId w:val="13"/>
            </w:numPr>
            <w:tabs>
              <w:tab w:val="left" w:pos="855"/>
              <w:tab w:val="left" w:leader="dot" w:pos="10206"/>
            </w:tabs>
            <w:ind w:left="854" w:hanging="331"/>
            <w:rPr>
              <w:lang w:val="kk-KZ"/>
            </w:rPr>
          </w:pPr>
          <w:hyperlink w:anchor="_bookmark10" w:history="1">
            <w:r w:rsidR="006054BD" w:rsidRPr="000339B2">
              <w:rPr>
                <w:lang w:val="kk-KZ"/>
              </w:rPr>
              <w:t>МИКРОКРЕДИТТІ БЕРУДІҢ ӨЗГЕ ШАРТТАРЫ</w:t>
            </w:r>
            <w:r w:rsidR="00B032E7" w:rsidRPr="000339B2">
              <w:rPr>
                <w:lang w:val="kk-KZ"/>
              </w:rPr>
              <w:tab/>
              <w:t>8</w:t>
            </w:r>
          </w:hyperlink>
        </w:p>
        <w:p w:rsidR="0050208E" w:rsidRPr="000339B2" w:rsidRDefault="0050208E" w:rsidP="0050208E">
          <w:pPr>
            <w:pStyle w:val="TOC2"/>
            <w:tabs>
              <w:tab w:val="left" w:pos="855"/>
              <w:tab w:val="left" w:leader="dot" w:pos="10206"/>
            </w:tabs>
            <w:ind w:left="854" w:firstLine="0"/>
            <w:rPr>
              <w:lang w:val="kk-KZ"/>
            </w:rPr>
          </w:pPr>
        </w:p>
        <w:p w:rsidR="00760C59" w:rsidRPr="000339B2" w:rsidRDefault="004044AC" w:rsidP="0011763E">
          <w:pPr>
            <w:pStyle w:val="TOC2"/>
            <w:numPr>
              <w:ilvl w:val="0"/>
              <w:numId w:val="13"/>
            </w:numPr>
            <w:tabs>
              <w:tab w:val="left" w:pos="855"/>
              <w:tab w:val="left" w:leader="dot" w:pos="10206"/>
            </w:tabs>
            <w:ind w:left="854" w:hanging="331"/>
            <w:rPr>
              <w:lang w:val="kk-KZ"/>
            </w:rPr>
          </w:pPr>
          <w:hyperlink w:anchor="_bookmark11" w:history="1">
            <w:r w:rsidR="006054BD" w:rsidRPr="000339B2">
              <w:rPr>
                <w:lang w:val="kk-KZ"/>
              </w:rPr>
              <w:t>ҚОР</w:t>
            </w:r>
            <w:r w:rsidR="001C7D48" w:rsidRPr="000339B2">
              <w:rPr>
                <w:lang w:val="kk-KZ"/>
              </w:rPr>
              <w:t>Ы</w:t>
            </w:r>
            <w:r w:rsidR="006054BD" w:rsidRPr="000339B2">
              <w:rPr>
                <w:lang w:val="kk-KZ"/>
              </w:rPr>
              <w:t>ТЫНДЫ ЖАҒДАЙЛАР</w:t>
            </w:r>
            <w:r w:rsidR="00B032E7" w:rsidRPr="000339B2">
              <w:rPr>
                <w:lang w:val="kk-KZ"/>
              </w:rPr>
              <w:tab/>
            </w:r>
          </w:hyperlink>
          <w:r w:rsidR="0050208E" w:rsidRPr="000339B2">
            <w:rPr>
              <w:lang w:val="kk-KZ"/>
            </w:rPr>
            <w:t>9</w:t>
          </w:r>
        </w:p>
        <w:p w:rsidR="0050208E" w:rsidRPr="000339B2" w:rsidRDefault="0050208E" w:rsidP="0050208E">
          <w:pPr>
            <w:pStyle w:val="ListParagraph"/>
            <w:rPr>
              <w:lang w:val="kk-KZ"/>
            </w:rPr>
          </w:pPr>
        </w:p>
        <w:p w:rsidR="00760C59" w:rsidRPr="000339B2" w:rsidRDefault="004044AC" w:rsidP="0011763E">
          <w:pPr>
            <w:pStyle w:val="TOC1"/>
            <w:tabs>
              <w:tab w:val="left" w:leader="dot" w:pos="9512"/>
              <w:tab w:val="left" w:pos="10348"/>
            </w:tabs>
            <w:rPr>
              <w:lang w:val="kk-KZ"/>
            </w:rPr>
          </w:pPr>
          <w:hyperlink w:anchor="_bookmark12" w:history="1">
            <w:r w:rsidR="006054BD" w:rsidRPr="000339B2">
              <w:rPr>
                <w:lang w:val="kk-KZ"/>
              </w:rPr>
              <w:t xml:space="preserve">№1 Қосымша </w:t>
            </w:r>
            <w:r w:rsidR="00B032E7" w:rsidRPr="000339B2">
              <w:rPr>
                <w:lang w:val="kk-KZ"/>
              </w:rPr>
              <w:tab/>
            </w:r>
            <w:r w:rsidR="0011763E" w:rsidRPr="000339B2">
              <w:rPr>
                <w:lang w:val="kk-KZ"/>
              </w:rPr>
              <w:t>….</w:t>
            </w:r>
          </w:hyperlink>
          <w:r w:rsidR="0050208E" w:rsidRPr="000339B2">
            <w:rPr>
              <w:lang w:val="kk-KZ"/>
            </w:rPr>
            <w:t>10</w:t>
          </w:r>
        </w:p>
      </w:sdtContent>
    </w:sdt>
    <w:p w:rsidR="00760C59" w:rsidRPr="000339B2" w:rsidRDefault="00760C59">
      <w:pPr>
        <w:rPr>
          <w:lang w:val="kk-KZ"/>
        </w:rPr>
        <w:sectPr w:rsidR="00760C59" w:rsidRPr="000339B2" w:rsidSect="0011763E">
          <w:footerReference w:type="default" r:id="rId8"/>
          <w:pgSz w:w="11910" w:h="16840"/>
          <w:pgMar w:top="920" w:right="580" w:bottom="920" w:left="567" w:header="0" w:footer="728" w:gutter="0"/>
          <w:pgNumType w:start="2"/>
          <w:cols w:space="720"/>
        </w:sectPr>
      </w:pPr>
    </w:p>
    <w:p w:rsidR="00760C59" w:rsidRPr="000339B2" w:rsidRDefault="006054BD">
      <w:pPr>
        <w:pStyle w:val="Heading3"/>
        <w:numPr>
          <w:ilvl w:val="1"/>
          <w:numId w:val="13"/>
        </w:numPr>
        <w:tabs>
          <w:tab w:val="left" w:pos="3712"/>
        </w:tabs>
        <w:spacing w:before="74"/>
        <w:ind w:firstLine="1349"/>
        <w:jc w:val="left"/>
        <w:rPr>
          <w:lang w:val="kk-KZ"/>
        </w:rPr>
      </w:pPr>
      <w:bookmarkStart w:id="0" w:name="_bookmark0"/>
      <w:bookmarkEnd w:id="0"/>
      <w:r w:rsidRPr="000339B2">
        <w:rPr>
          <w:lang w:val="kk-KZ"/>
        </w:rPr>
        <w:lastRenderedPageBreak/>
        <w:t>ЖАЛПЫ ЕРЕЖЕЛЕР</w:t>
      </w:r>
    </w:p>
    <w:p w:rsidR="00760C59" w:rsidRPr="000339B2" w:rsidRDefault="00760C59">
      <w:pPr>
        <w:pStyle w:val="BodyText"/>
        <w:spacing w:before="9"/>
        <w:ind w:left="0"/>
        <w:rPr>
          <w:b/>
          <w:sz w:val="26"/>
          <w:lang w:val="kk-KZ"/>
        </w:rPr>
      </w:pPr>
    </w:p>
    <w:p w:rsidR="00760C59" w:rsidRPr="004F586F" w:rsidRDefault="006054BD" w:rsidP="001C7D48">
      <w:pPr>
        <w:pStyle w:val="ListParagraph"/>
        <w:numPr>
          <w:ilvl w:val="1"/>
          <w:numId w:val="12"/>
        </w:numPr>
        <w:tabs>
          <w:tab w:val="left" w:pos="689"/>
          <w:tab w:val="left" w:pos="690"/>
        </w:tabs>
        <w:spacing w:before="2" w:line="252" w:lineRule="exact"/>
        <w:ind w:right="547"/>
        <w:jc w:val="both"/>
        <w:rPr>
          <w:color w:val="000000" w:themeColor="text1"/>
          <w:lang w:val="kk-KZ"/>
        </w:rPr>
      </w:pPr>
      <w:r w:rsidRPr="004F586F">
        <w:rPr>
          <w:color w:val="000000" w:themeColor="text1"/>
          <w:lang w:val="kk-KZ"/>
        </w:rPr>
        <w:t xml:space="preserve">Осы </w:t>
      </w:r>
      <w:r w:rsidR="001C7D48" w:rsidRPr="004F586F">
        <w:rPr>
          <w:color w:val="000000" w:themeColor="text1"/>
          <w:lang w:val="kk-KZ"/>
        </w:rPr>
        <w:t>Қағидалар</w:t>
      </w:r>
      <w:r w:rsidRPr="004F586F">
        <w:rPr>
          <w:color w:val="000000" w:themeColor="text1"/>
          <w:lang w:val="kk-KZ"/>
        </w:rPr>
        <w:t xml:space="preserve"> </w:t>
      </w:r>
      <w:r w:rsidR="0098473B" w:rsidRPr="004F586F">
        <w:rPr>
          <w:color w:val="000000" w:themeColor="text1"/>
          <w:lang w:val="kk-KZ"/>
        </w:rPr>
        <w:t xml:space="preserve">Қазақстан Республикасының 2012 жылғы 26 қарашадағы №56-V ҚРЗ «Микроқаржылық қызмет туралы» Заңына (бұдан әрі – «МҚ туралы заң»), уәкілетті органның нормативтік құқықтық актілеріне, сондай-ақ АНҚ жарғысына сәйкес әзірленген және </w:t>
      </w:r>
      <w:r w:rsidR="0007433B" w:rsidRPr="004F586F">
        <w:rPr>
          <w:color w:val="000000" w:themeColor="text1"/>
          <w:lang w:val="kk-KZ"/>
        </w:rPr>
        <w:t>микро</w:t>
      </w:r>
      <w:r w:rsidR="0098473B" w:rsidRPr="004F586F">
        <w:rPr>
          <w:color w:val="000000" w:themeColor="text1"/>
          <w:lang w:val="kk-KZ"/>
        </w:rPr>
        <w:t xml:space="preserve">кредитке өтініш беру тәртібі мен оны қарау, шарттар жасау, микрокредиттерді беру және өтеу тәртібін реттейді.   </w:t>
      </w:r>
    </w:p>
    <w:p w:rsidR="00760C59" w:rsidRPr="004F586F" w:rsidRDefault="00B032E7" w:rsidP="001C7D48">
      <w:pPr>
        <w:pStyle w:val="ListParagraph"/>
        <w:numPr>
          <w:ilvl w:val="1"/>
          <w:numId w:val="12"/>
        </w:numPr>
        <w:tabs>
          <w:tab w:val="left" w:pos="689"/>
          <w:tab w:val="left" w:pos="690"/>
        </w:tabs>
        <w:spacing w:before="1" w:line="252" w:lineRule="exact"/>
        <w:ind w:right="426"/>
        <w:jc w:val="both"/>
        <w:rPr>
          <w:color w:val="000000" w:themeColor="text1"/>
          <w:lang w:val="kk-KZ"/>
        </w:rPr>
      </w:pPr>
      <w:r w:rsidRPr="004F586F">
        <w:rPr>
          <w:color w:val="000000" w:themeColor="text1"/>
          <w:lang w:val="kk-KZ"/>
        </w:rPr>
        <w:t>А</w:t>
      </w:r>
      <w:r w:rsidR="00125267" w:rsidRPr="004F586F">
        <w:rPr>
          <w:color w:val="000000" w:themeColor="text1"/>
          <w:lang w:val="kk-KZ"/>
        </w:rPr>
        <w:t>НҚ жеке және топтық микрокредиттерді ұсынады. АНҚ микрокредиттерді беру шарттары саясат</w:t>
      </w:r>
      <w:r w:rsidR="00C11048" w:rsidRPr="004F586F">
        <w:rPr>
          <w:color w:val="000000" w:themeColor="text1"/>
          <w:lang w:val="kk-KZ"/>
        </w:rPr>
        <w:t>ымен</w:t>
      </w:r>
      <w:r w:rsidR="00125267" w:rsidRPr="004F586F">
        <w:rPr>
          <w:color w:val="000000" w:themeColor="text1"/>
          <w:lang w:val="kk-KZ"/>
        </w:rPr>
        <w:t xml:space="preserve"> сондай-ақ </w:t>
      </w:r>
      <w:proofErr w:type="spellStart"/>
      <w:r w:rsidR="00A63860" w:rsidRPr="004F586F">
        <w:rPr>
          <w:color w:val="000000" w:themeColor="text1"/>
          <w:lang w:val="kk-KZ"/>
        </w:rPr>
        <w:t>микро</w:t>
      </w:r>
      <w:r w:rsidR="00125267" w:rsidRPr="004F586F">
        <w:rPr>
          <w:color w:val="000000" w:themeColor="text1"/>
          <w:lang w:val="kk-KZ"/>
        </w:rPr>
        <w:t>несиелеу</w:t>
      </w:r>
      <w:proofErr w:type="spellEnd"/>
      <w:r w:rsidR="00125267" w:rsidRPr="004F586F">
        <w:rPr>
          <w:color w:val="000000" w:themeColor="text1"/>
          <w:lang w:val="kk-KZ"/>
        </w:rPr>
        <w:t xml:space="preserve"> процедураларымен айқындалады. </w:t>
      </w:r>
    </w:p>
    <w:p w:rsidR="00760C59" w:rsidRPr="004F586F" w:rsidRDefault="00125267" w:rsidP="001C7D48">
      <w:pPr>
        <w:pStyle w:val="ListParagraph"/>
        <w:numPr>
          <w:ilvl w:val="1"/>
          <w:numId w:val="12"/>
        </w:numPr>
        <w:tabs>
          <w:tab w:val="left" w:pos="689"/>
          <w:tab w:val="left" w:pos="690"/>
        </w:tabs>
        <w:spacing w:line="252" w:lineRule="exact"/>
        <w:jc w:val="both"/>
        <w:rPr>
          <w:color w:val="000000" w:themeColor="text1"/>
          <w:lang w:val="kk-KZ"/>
        </w:rPr>
      </w:pPr>
      <w:r w:rsidRPr="004F586F">
        <w:rPr>
          <w:color w:val="000000" w:themeColor="text1"/>
          <w:lang w:val="kk-KZ"/>
        </w:rPr>
        <w:t>АНҚ қарыз алушылары болып жеке және заңды тұлғалар (бұдан әрі – «Қарыз алушы») табыла алады</w:t>
      </w:r>
      <w:r w:rsidR="00B032E7" w:rsidRPr="004F586F">
        <w:rPr>
          <w:color w:val="000000" w:themeColor="text1"/>
          <w:lang w:val="kk-KZ"/>
        </w:rPr>
        <w:t>.</w:t>
      </w:r>
    </w:p>
    <w:p w:rsidR="00760C59" w:rsidRPr="004F586F" w:rsidRDefault="00B032E7" w:rsidP="001C7D48">
      <w:pPr>
        <w:pStyle w:val="ListParagraph"/>
        <w:numPr>
          <w:ilvl w:val="1"/>
          <w:numId w:val="12"/>
        </w:numPr>
        <w:tabs>
          <w:tab w:val="left" w:pos="689"/>
          <w:tab w:val="left" w:pos="690"/>
        </w:tabs>
        <w:spacing w:before="2" w:line="252" w:lineRule="exact"/>
        <w:ind w:right="493"/>
        <w:jc w:val="both"/>
        <w:rPr>
          <w:color w:val="000000" w:themeColor="text1"/>
          <w:lang w:val="kk-KZ"/>
        </w:rPr>
      </w:pPr>
      <w:r w:rsidRPr="004F586F">
        <w:rPr>
          <w:color w:val="000000" w:themeColor="text1"/>
          <w:lang w:val="kk-KZ"/>
        </w:rPr>
        <w:t>А</w:t>
      </w:r>
      <w:r w:rsidR="00125267" w:rsidRPr="004F586F">
        <w:rPr>
          <w:color w:val="000000" w:themeColor="text1"/>
          <w:lang w:val="kk-KZ"/>
        </w:rPr>
        <w:t>НҚ микрокредиттерді төлемділік, қайтарымдылық, мерзімділік, қамтамасыз етушілік, мақсатты пайдалану шарттарымен және микрокредитті беру туралы шартпен (бұдан әрі – «Микрокредитті беру туралы шарт») белгіленелетін шарттармен береді.</w:t>
      </w:r>
    </w:p>
    <w:p w:rsidR="00760C59" w:rsidRPr="004F586F" w:rsidRDefault="00760C59">
      <w:pPr>
        <w:pStyle w:val="BodyText"/>
        <w:spacing w:before="4"/>
        <w:ind w:left="0"/>
        <w:rPr>
          <w:color w:val="000000" w:themeColor="text1"/>
          <w:sz w:val="19"/>
          <w:lang w:val="kk-KZ"/>
        </w:rPr>
      </w:pPr>
    </w:p>
    <w:p w:rsidR="0050208E" w:rsidRPr="004F586F" w:rsidRDefault="0050208E">
      <w:pPr>
        <w:pStyle w:val="BodyText"/>
        <w:spacing w:before="4"/>
        <w:ind w:left="0"/>
        <w:rPr>
          <w:color w:val="000000" w:themeColor="text1"/>
          <w:sz w:val="19"/>
          <w:lang w:val="kk-KZ"/>
        </w:rPr>
      </w:pPr>
    </w:p>
    <w:p w:rsidR="00760C59" w:rsidRPr="004F586F" w:rsidRDefault="00125267">
      <w:pPr>
        <w:pStyle w:val="Heading3"/>
        <w:numPr>
          <w:ilvl w:val="1"/>
          <w:numId w:val="13"/>
        </w:numPr>
        <w:tabs>
          <w:tab w:val="left" w:pos="848"/>
        </w:tabs>
        <w:ind w:right="777" w:hanging="1515"/>
        <w:jc w:val="left"/>
        <w:rPr>
          <w:color w:val="000000" w:themeColor="text1"/>
          <w:lang w:val="kk-KZ"/>
        </w:rPr>
      </w:pPr>
      <w:bookmarkStart w:id="1" w:name="_bookmark1"/>
      <w:bookmarkEnd w:id="1"/>
      <w:r w:rsidRPr="004F586F">
        <w:rPr>
          <w:color w:val="000000" w:themeColor="text1"/>
          <w:lang w:val="kk-KZ"/>
        </w:rPr>
        <w:t>ӨТІНІМ БЕРУШІ</w:t>
      </w:r>
      <w:r w:rsidR="00C11048" w:rsidRPr="004F586F">
        <w:rPr>
          <w:color w:val="000000" w:themeColor="text1"/>
          <w:lang w:val="kk-KZ"/>
        </w:rPr>
        <w:t>НІҢ</w:t>
      </w:r>
      <w:r w:rsidR="00C535D2" w:rsidRPr="004F586F">
        <w:rPr>
          <w:color w:val="000000" w:themeColor="text1"/>
          <w:lang w:val="kk-KZ"/>
        </w:rPr>
        <w:t xml:space="preserve"> </w:t>
      </w:r>
      <w:r w:rsidRPr="004F586F">
        <w:rPr>
          <w:color w:val="000000" w:themeColor="text1"/>
          <w:lang w:val="kk-KZ"/>
        </w:rPr>
        <w:t xml:space="preserve">МИКРОКРЕДИТТІ БЕРУГЕ ӨТІНІШ БЕРУ ТӘРТІБІ ЖӘНЕ ОНЫ ҚАРАУ ТӘРТІБІ </w:t>
      </w:r>
    </w:p>
    <w:p w:rsidR="00760C59" w:rsidRPr="004F586F" w:rsidRDefault="00760C59">
      <w:pPr>
        <w:pStyle w:val="BodyText"/>
        <w:spacing w:before="9"/>
        <w:ind w:left="0"/>
        <w:rPr>
          <w:b/>
          <w:color w:val="000000" w:themeColor="text1"/>
          <w:sz w:val="26"/>
          <w:lang w:val="kk-KZ"/>
        </w:rPr>
      </w:pPr>
    </w:p>
    <w:p w:rsidR="00760C59" w:rsidRPr="004F586F" w:rsidRDefault="006D0AAD" w:rsidP="001C7D48">
      <w:pPr>
        <w:pStyle w:val="ListParagraph"/>
        <w:numPr>
          <w:ilvl w:val="1"/>
          <w:numId w:val="11"/>
        </w:numPr>
        <w:tabs>
          <w:tab w:val="left" w:pos="723"/>
        </w:tabs>
        <w:ind w:right="741"/>
        <w:jc w:val="both"/>
        <w:rPr>
          <w:color w:val="000000" w:themeColor="text1"/>
          <w:lang w:val="kk-KZ"/>
        </w:rPr>
      </w:pPr>
      <w:proofErr w:type="spellStart"/>
      <w:r w:rsidRPr="004F586F">
        <w:rPr>
          <w:color w:val="000000" w:themeColor="text1"/>
          <w:lang w:val="kk-KZ"/>
        </w:rPr>
        <w:t>Микронесиелеу</w:t>
      </w:r>
      <w:proofErr w:type="spellEnd"/>
      <w:r w:rsidR="00006377" w:rsidRPr="004F586F">
        <w:rPr>
          <w:color w:val="000000" w:themeColor="text1"/>
          <w:lang w:val="kk-KZ"/>
        </w:rPr>
        <w:t xml:space="preserve"> бойынша </w:t>
      </w:r>
      <w:r w:rsidR="00125267" w:rsidRPr="004F586F">
        <w:rPr>
          <w:color w:val="000000" w:themeColor="text1"/>
          <w:lang w:val="kk-KZ"/>
        </w:rPr>
        <w:t xml:space="preserve">маман клиенттермен телефон бойынша және тікелей орнына бару сатулар барысында, сондай-ақ компанияның кеңсесіне келетін клиенттермен консультациялар өткізеді. Консультациядан кейін әлеуетті клиенттерге микрокредитті алу мүмкіндігін қаару үшін өтінім беру ұсынылады. </w:t>
      </w:r>
      <w:r w:rsidR="00B032E7" w:rsidRPr="004F586F">
        <w:rPr>
          <w:color w:val="000000" w:themeColor="text1"/>
          <w:lang w:val="kk-KZ"/>
        </w:rPr>
        <w:t xml:space="preserve"> </w:t>
      </w:r>
    </w:p>
    <w:p w:rsidR="00760C59" w:rsidRPr="004F586F" w:rsidRDefault="006D0AAD" w:rsidP="001C7D48">
      <w:pPr>
        <w:pStyle w:val="ListParagraph"/>
        <w:numPr>
          <w:ilvl w:val="1"/>
          <w:numId w:val="11"/>
        </w:numPr>
        <w:tabs>
          <w:tab w:val="left" w:pos="722"/>
          <w:tab w:val="left" w:pos="723"/>
        </w:tabs>
        <w:ind w:right="639"/>
        <w:jc w:val="both"/>
        <w:rPr>
          <w:color w:val="000000" w:themeColor="text1"/>
          <w:lang w:val="kk-KZ"/>
        </w:rPr>
      </w:pPr>
      <w:proofErr w:type="spellStart"/>
      <w:r w:rsidRPr="004F586F">
        <w:rPr>
          <w:color w:val="000000" w:themeColor="text1"/>
          <w:lang w:val="kk-KZ"/>
        </w:rPr>
        <w:t>Микронесиелеу</w:t>
      </w:r>
      <w:proofErr w:type="spellEnd"/>
      <w:r w:rsidR="00006377" w:rsidRPr="004F586F">
        <w:rPr>
          <w:color w:val="000000" w:themeColor="text1"/>
          <w:lang w:val="kk-KZ"/>
        </w:rPr>
        <w:t xml:space="preserve"> бойынша </w:t>
      </w:r>
      <w:r w:rsidR="00125267" w:rsidRPr="004F586F">
        <w:rPr>
          <w:color w:val="000000" w:themeColor="text1"/>
          <w:lang w:val="kk-KZ"/>
        </w:rPr>
        <w:t xml:space="preserve">маман </w:t>
      </w:r>
      <w:proofErr w:type="spellStart"/>
      <w:r w:rsidR="00A63860" w:rsidRPr="004F586F">
        <w:rPr>
          <w:color w:val="000000" w:themeColor="text1"/>
          <w:lang w:val="kk-KZ"/>
        </w:rPr>
        <w:t>микро</w:t>
      </w:r>
      <w:r w:rsidR="00125267" w:rsidRPr="004F586F">
        <w:rPr>
          <w:color w:val="000000" w:themeColor="text1"/>
          <w:lang w:val="kk-KZ"/>
        </w:rPr>
        <w:t>несиелеу</w:t>
      </w:r>
      <w:proofErr w:type="spellEnd"/>
      <w:r w:rsidR="00125267" w:rsidRPr="004F586F">
        <w:rPr>
          <w:color w:val="000000" w:themeColor="text1"/>
          <w:lang w:val="kk-KZ"/>
        </w:rPr>
        <w:t xml:space="preserve"> процесі ен микрокредитке өтінімді қарау мерзімдері, микрокредитті өтеумен (қайтарумен) байланысты комиссиялар және микрокредиттің өзге жағдайлары туралы толық және дұрыс ақпарат беруі тиіс.  </w:t>
      </w:r>
    </w:p>
    <w:p w:rsidR="00760C59" w:rsidRPr="004F586F" w:rsidRDefault="00125267" w:rsidP="001C7D48">
      <w:pPr>
        <w:pStyle w:val="ListParagraph"/>
        <w:numPr>
          <w:ilvl w:val="1"/>
          <w:numId w:val="11"/>
        </w:numPr>
        <w:tabs>
          <w:tab w:val="left" w:pos="722"/>
          <w:tab w:val="left" w:pos="723"/>
        </w:tabs>
        <w:spacing w:before="3"/>
        <w:ind w:right="821"/>
        <w:jc w:val="both"/>
        <w:rPr>
          <w:color w:val="000000" w:themeColor="text1"/>
          <w:lang w:val="kk-KZ"/>
        </w:rPr>
      </w:pPr>
      <w:r w:rsidRPr="004F586F">
        <w:rPr>
          <w:color w:val="000000" w:themeColor="text1"/>
          <w:lang w:val="kk-KZ"/>
        </w:rPr>
        <w:t xml:space="preserve">Тінім беруші (бұлдан әрі – «Өтінім беруші») АНҚ кеңсесіне микрокредит алу үшін жүгінген жағдайда </w:t>
      </w:r>
      <w:proofErr w:type="spellStart"/>
      <w:r w:rsidR="006D0AAD" w:rsidRPr="004F586F">
        <w:rPr>
          <w:color w:val="000000" w:themeColor="text1"/>
          <w:lang w:val="kk-KZ"/>
        </w:rPr>
        <w:t>Микронесиелеу</w:t>
      </w:r>
      <w:proofErr w:type="spellEnd"/>
      <w:r w:rsidR="00006377" w:rsidRPr="004F586F">
        <w:rPr>
          <w:color w:val="000000" w:themeColor="text1"/>
          <w:lang w:val="kk-KZ"/>
        </w:rPr>
        <w:t xml:space="preserve"> бойынша </w:t>
      </w:r>
      <w:r w:rsidRPr="004F586F">
        <w:rPr>
          <w:color w:val="000000" w:themeColor="text1"/>
          <w:lang w:val="kk-KZ"/>
        </w:rPr>
        <w:t xml:space="preserve">маманға Өтінім берушіні осы АНҚ микрокредиттерді беру </w:t>
      </w:r>
      <w:r w:rsidR="00DF67B6" w:rsidRPr="004F586F">
        <w:rPr>
          <w:color w:val="000000" w:themeColor="text1"/>
          <w:lang w:val="kk-KZ"/>
        </w:rPr>
        <w:t xml:space="preserve">Ережелерімен және АНҚ тарифтерімен, сондай-ақ осы Ережелерге 1 Қосымшада (1 және 2 Өтеу кестелерінің жобаларында) көрсетілген микрокредитті өтеу кестелерінің нұсқалармен таныстыру қажет.  </w:t>
      </w:r>
    </w:p>
    <w:p w:rsidR="00760C59" w:rsidRPr="004F586F" w:rsidRDefault="00DF67B6" w:rsidP="001C7D48">
      <w:pPr>
        <w:pStyle w:val="ListParagraph"/>
        <w:numPr>
          <w:ilvl w:val="1"/>
          <w:numId w:val="11"/>
        </w:numPr>
        <w:tabs>
          <w:tab w:val="left" w:pos="722"/>
          <w:tab w:val="left" w:pos="723"/>
        </w:tabs>
        <w:spacing w:before="1"/>
        <w:ind w:right="1074"/>
        <w:jc w:val="both"/>
        <w:rPr>
          <w:color w:val="000000" w:themeColor="text1"/>
          <w:lang w:val="kk-KZ"/>
        </w:rPr>
      </w:pPr>
      <w:r w:rsidRPr="004F586F">
        <w:rPr>
          <w:color w:val="000000" w:themeColor="text1"/>
          <w:lang w:val="kk-KZ"/>
        </w:rPr>
        <w:t xml:space="preserve">Өтінім берушінің микрокредиттің нақты бір түрін алуға қызығушылық танытқан жағдайында </w:t>
      </w:r>
      <w:proofErr w:type="spellStart"/>
      <w:r w:rsidR="006D0AAD" w:rsidRPr="004F586F">
        <w:rPr>
          <w:color w:val="000000" w:themeColor="text1"/>
          <w:lang w:val="kk-KZ"/>
        </w:rPr>
        <w:t>Микронесиелеу</w:t>
      </w:r>
      <w:proofErr w:type="spellEnd"/>
      <w:r w:rsidR="006D0AAD" w:rsidRPr="004F586F">
        <w:rPr>
          <w:color w:val="000000" w:themeColor="text1"/>
          <w:lang w:val="kk-KZ"/>
        </w:rPr>
        <w:t xml:space="preserve"> </w:t>
      </w:r>
      <w:r w:rsidR="00006377" w:rsidRPr="004F586F">
        <w:rPr>
          <w:color w:val="000000" w:themeColor="text1"/>
          <w:lang w:val="kk-KZ"/>
        </w:rPr>
        <w:t xml:space="preserve">бойынша </w:t>
      </w:r>
      <w:r w:rsidRPr="004F586F">
        <w:rPr>
          <w:color w:val="000000" w:themeColor="text1"/>
          <w:lang w:val="kk-KZ"/>
        </w:rPr>
        <w:t>маманға Өтінім берушіге микрокредитті беруге өтінім беру үшін қажет құжаттар тізбесін ұсыну қажет.</w:t>
      </w:r>
    </w:p>
    <w:p w:rsidR="00760C59" w:rsidRPr="004F586F" w:rsidRDefault="00DF67B6" w:rsidP="001C7D48">
      <w:pPr>
        <w:pStyle w:val="ListParagraph"/>
        <w:numPr>
          <w:ilvl w:val="1"/>
          <w:numId w:val="11"/>
        </w:numPr>
        <w:tabs>
          <w:tab w:val="left" w:pos="722"/>
          <w:tab w:val="left" w:pos="723"/>
        </w:tabs>
        <w:spacing w:line="252" w:lineRule="exact"/>
        <w:jc w:val="both"/>
        <w:rPr>
          <w:color w:val="000000" w:themeColor="text1"/>
          <w:lang w:val="kk-KZ"/>
        </w:rPr>
      </w:pPr>
      <w:r w:rsidRPr="004F586F">
        <w:rPr>
          <w:color w:val="000000" w:themeColor="text1"/>
          <w:lang w:val="kk-KZ"/>
        </w:rPr>
        <w:t>Өтінім беруші кез келген сәтте, микрокредитті беру туралы шартты жасаудан бас тарта алады.</w:t>
      </w:r>
    </w:p>
    <w:p w:rsidR="00760C59" w:rsidRPr="004F586F" w:rsidRDefault="00DF67B6" w:rsidP="001C7D48">
      <w:pPr>
        <w:pStyle w:val="ListParagraph"/>
        <w:numPr>
          <w:ilvl w:val="1"/>
          <w:numId w:val="11"/>
        </w:numPr>
        <w:tabs>
          <w:tab w:val="left" w:pos="722"/>
          <w:tab w:val="left" w:pos="723"/>
        </w:tabs>
        <w:spacing w:before="2"/>
        <w:ind w:right="573"/>
        <w:jc w:val="both"/>
        <w:rPr>
          <w:color w:val="000000" w:themeColor="text1"/>
          <w:lang w:val="kk-KZ"/>
        </w:rPr>
      </w:pPr>
      <w:r w:rsidRPr="004F586F">
        <w:rPr>
          <w:color w:val="000000" w:themeColor="text1"/>
          <w:lang w:val="kk-KZ"/>
        </w:rPr>
        <w:t xml:space="preserve">Микрокредитті қарау процесі </w:t>
      </w:r>
      <w:r w:rsidR="00E47924" w:rsidRPr="004F586F">
        <w:rPr>
          <w:color w:val="000000" w:themeColor="text1"/>
          <w:lang w:val="kk-KZ"/>
        </w:rPr>
        <w:t>микро</w:t>
      </w:r>
      <w:r w:rsidRPr="004F586F">
        <w:rPr>
          <w:color w:val="000000" w:themeColor="text1"/>
          <w:lang w:val="kk-KZ"/>
        </w:rPr>
        <w:t>несиелеу процедураларына сәйкес жүзеге асырылады.</w:t>
      </w:r>
    </w:p>
    <w:p w:rsidR="00760C59" w:rsidRPr="004F586F" w:rsidRDefault="00DF67B6" w:rsidP="001C7D48">
      <w:pPr>
        <w:pStyle w:val="ListParagraph"/>
        <w:numPr>
          <w:ilvl w:val="1"/>
          <w:numId w:val="11"/>
        </w:numPr>
        <w:tabs>
          <w:tab w:val="left" w:pos="722"/>
          <w:tab w:val="left" w:pos="723"/>
        </w:tabs>
        <w:spacing w:before="1"/>
        <w:ind w:right="1264"/>
        <w:jc w:val="both"/>
        <w:rPr>
          <w:color w:val="000000" w:themeColor="text1"/>
          <w:lang w:val="kk-KZ"/>
        </w:rPr>
      </w:pPr>
      <w:r w:rsidRPr="004F586F">
        <w:rPr>
          <w:color w:val="000000" w:themeColor="text1"/>
          <w:lang w:val="kk-KZ"/>
        </w:rPr>
        <w:t xml:space="preserve">Өтінім берушінің өтінішін </w:t>
      </w:r>
      <w:r w:rsidR="00951A55" w:rsidRPr="004F586F">
        <w:rPr>
          <w:color w:val="000000" w:themeColor="text1"/>
          <w:lang w:val="kk-KZ"/>
        </w:rPr>
        <w:t>микро</w:t>
      </w:r>
      <w:r w:rsidRPr="004F586F">
        <w:rPr>
          <w:color w:val="000000" w:themeColor="text1"/>
          <w:lang w:val="kk-KZ"/>
        </w:rPr>
        <w:t xml:space="preserve">кредиттік өкілеттіктері бар АНҚ уәкілетті органы (тұлғасы) қарастырады. Бұл ретте, олар Өтінім берушінің микрокредитке өтінімі бойынша </w:t>
      </w:r>
      <w:r w:rsidR="00E47924" w:rsidRPr="004F586F">
        <w:rPr>
          <w:color w:val="000000" w:themeColor="text1"/>
          <w:lang w:val="kk-KZ"/>
        </w:rPr>
        <w:t>микро</w:t>
      </w:r>
      <w:r w:rsidRPr="004F586F">
        <w:rPr>
          <w:color w:val="000000" w:themeColor="text1"/>
          <w:lang w:val="kk-KZ"/>
        </w:rPr>
        <w:t>несие сомасы, мерзімі және басқа да жағдайларын қайта қарауға құқылы.</w:t>
      </w:r>
    </w:p>
    <w:p w:rsidR="00760C59" w:rsidRPr="004F586F" w:rsidRDefault="00DF67B6" w:rsidP="001C7D48">
      <w:pPr>
        <w:pStyle w:val="ListParagraph"/>
        <w:numPr>
          <w:ilvl w:val="1"/>
          <w:numId w:val="11"/>
        </w:numPr>
        <w:tabs>
          <w:tab w:val="left" w:pos="722"/>
          <w:tab w:val="left" w:pos="723"/>
        </w:tabs>
        <w:ind w:right="421"/>
        <w:jc w:val="both"/>
        <w:rPr>
          <w:color w:val="000000" w:themeColor="text1"/>
          <w:lang w:val="kk-KZ"/>
        </w:rPr>
      </w:pPr>
      <w:r w:rsidRPr="004F586F">
        <w:rPr>
          <w:color w:val="000000" w:themeColor="text1"/>
          <w:lang w:val="kk-KZ"/>
        </w:rPr>
        <w:t xml:space="preserve">Берілетін </w:t>
      </w:r>
      <w:r w:rsidR="008113B5" w:rsidRPr="004F586F">
        <w:rPr>
          <w:color w:val="000000" w:themeColor="text1"/>
          <w:lang w:val="kk-KZ"/>
        </w:rPr>
        <w:t>микро</w:t>
      </w:r>
      <w:r w:rsidRPr="004F586F">
        <w:rPr>
          <w:color w:val="000000" w:themeColor="text1"/>
          <w:lang w:val="kk-KZ"/>
        </w:rPr>
        <w:t xml:space="preserve">кредиттік өкілеттіктер мен шешімдер қабылдау процедураларының негізгі шарттары </w:t>
      </w:r>
      <w:r w:rsidR="00E47924" w:rsidRPr="004F586F">
        <w:rPr>
          <w:color w:val="000000" w:themeColor="text1"/>
          <w:lang w:val="kk-KZ"/>
        </w:rPr>
        <w:t>микро</w:t>
      </w:r>
      <w:r w:rsidRPr="004F586F">
        <w:rPr>
          <w:color w:val="000000" w:themeColor="text1"/>
          <w:lang w:val="kk-KZ"/>
        </w:rPr>
        <w:t>несиелеу процедураларында белгіленген.</w:t>
      </w:r>
    </w:p>
    <w:p w:rsidR="00760C59" w:rsidRPr="004F586F" w:rsidRDefault="00760C59">
      <w:pPr>
        <w:pStyle w:val="BodyText"/>
        <w:ind w:left="0"/>
        <w:rPr>
          <w:color w:val="000000" w:themeColor="text1"/>
          <w:sz w:val="24"/>
          <w:lang w:val="kk-KZ"/>
        </w:rPr>
      </w:pPr>
    </w:p>
    <w:p w:rsidR="00760C59" w:rsidRPr="004F586F" w:rsidRDefault="00DF67B6">
      <w:pPr>
        <w:pStyle w:val="Heading3"/>
        <w:numPr>
          <w:ilvl w:val="1"/>
          <w:numId w:val="13"/>
        </w:numPr>
        <w:tabs>
          <w:tab w:val="left" w:pos="627"/>
        </w:tabs>
        <w:spacing w:before="202"/>
        <w:ind w:left="626" w:hanging="220"/>
        <w:jc w:val="left"/>
        <w:rPr>
          <w:color w:val="000000" w:themeColor="text1"/>
          <w:lang w:val="kk-KZ"/>
        </w:rPr>
      </w:pPr>
      <w:bookmarkStart w:id="2" w:name="_bookmark2"/>
      <w:bookmarkEnd w:id="2"/>
      <w:r w:rsidRPr="004F586F">
        <w:rPr>
          <w:color w:val="000000" w:themeColor="text1"/>
          <w:lang w:val="kk-KZ"/>
        </w:rPr>
        <w:t xml:space="preserve">МИКРОКРЕДИТТІ БЕРУ ТУРАЛЫ ШАРТТЫ ЖАСАУ ТӘРТІБІ </w:t>
      </w:r>
    </w:p>
    <w:p w:rsidR="00760C59" w:rsidRPr="004F586F" w:rsidRDefault="00760C59">
      <w:pPr>
        <w:pStyle w:val="BodyText"/>
        <w:spacing w:before="7"/>
        <w:ind w:left="0"/>
        <w:rPr>
          <w:b/>
          <w:color w:val="000000" w:themeColor="text1"/>
          <w:sz w:val="26"/>
          <w:lang w:val="kk-KZ"/>
        </w:rPr>
      </w:pPr>
    </w:p>
    <w:p w:rsidR="00760C59" w:rsidRPr="004F586F" w:rsidRDefault="0057090F" w:rsidP="00D020E4">
      <w:pPr>
        <w:pStyle w:val="ListParagraph"/>
        <w:numPr>
          <w:ilvl w:val="1"/>
          <w:numId w:val="10"/>
        </w:numPr>
        <w:tabs>
          <w:tab w:val="left" w:pos="722"/>
          <w:tab w:val="left" w:pos="723"/>
        </w:tabs>
        <w:spacing w:line="252" w:lineRule="exact"/>
        <w:ind w:right="496"/>
        <w:rPr>
          <w:color w:val="000000" w:themeColor="text1"/>
          <w:lang w:val="kk-KZ"/>
        </w:rPr>
      </w:pPr>
      <w:r w:rsidRPr="004F586F">
        <w:rPr>
          <w:color w:val="000000" w:themeColor="text1"/>
          <w:lang w:val="kk-KZ"/>
        </w:rPr>
        <w:t>Микрок</w:t>
      </w:r>
      <w:r w:rsidR="00DF67B6" w:rsidRPr="004F586F">
        <w:rPr>
          <w:color w:val="000000" w:themeColor="text1"/>
          <w:lang w:val="kk-KZ"/>
        </w:rPr>
        <w:t xml:space="preserve">редиттік жобаны мақұлдағаннан және уәкілетті органның (тұлғаның) микрокредитті беру туралы шешімді қабылдағанынан кейін </w:t>
      </w:r>
      <w:proofErr w:type="spellStart"/>
      <w:r w:rsidR="006D0AAD" w:rsidRPr="004F586F">
        <w:rPr>
          <w:color w:val="000000" w:themeColor="text1"/>
          <w:lang w:val="kk-KZ"/>
        </w:rPr>
        <w:t>Микронесиелеу</w:t>
      </w:r>
      <w:proofErr w:type="spellEnd"/>
      <w:r w:rsidR="006D0AAD" w:rsidRPr="004F586F">
        <w:rPr>
          <w:color w:val="000000" w:themeColor="text1"/>
          <w:lang w:val="kk-KZ"/>
        </w:rPr>
        <w:t xml:space="preserve"> </w:t>
      </w:r>
      <w:r w:rsidR="00006377" w:rsidRPr="004F586F">
        <w:rPr>
          <w:color w:val="000000" w:themeColor="text1"/>
          <w:lang w:val="kk-KZ"/>
        </w:rPr>
        <w:t xml:space="preserve">бойынша </w:t>
      </w:r>
      <w:r w:rsidR="00DF67B6" w:rsidRPr="004F586F">
        <w:rPr>
          <w:color w:val="000000" w:themeColor="text1"/>
          <w:lang w:val="kk-KZ"/>
        </w:rPr>
        <w:t>маман ҚР қолданыстағы заңнамасына және ішкі нормативтік құжаттарға сәйкес Шарттар дайында</w:t>
      </w:r>
      <w:r w:rsidR="00C11048" w:rsidRPr="004F586F">
        <w:rPr>
          <w:color w:val="000000" w:themeColor="text1"/>
          <w:lang w:val="kk-KZ"/>
        </w:rPr>
        <w:t>й</w:t>
      </w:r>
      <w:r w:rsidR="00DF67B6" w:rsidRPr="004F586F">
        <w:rPr>
          <w:color w:val="000000" w:themeColor="text1"/>
          <w:lang w:val="kk-KZ"/>
        </w:rPr>
        <w:t>ды.</w:t>
      </w:r>
    </w:p>
    <w:p w:rsidR="00016318" w:rsidRPr="004F586F" w:rsidRDefault="00DF67B6" w:rsidP="00E95C84">
      <w:pPr>
        <w:pStyle w:val="ListParagraph"/>
        <w:numPr>
          <w:ilvl w:val="1"/>
          <w:numId w:val="10"/>
        </w:numPr>
        <w:tabs>
          <w:tab w:val="left" w:pos="722"/>
          <w:tab w:val="left" w:pos="723"/>
        </w:tabs>
        <w:spacing w:before="1"/>
        <w:ind w:right="545"/>
        <w:rPr>
          <w:color w:val="000000" w:themeColor="text1"/>
          <w:lang w:val="kk-KZ"/>
        </w:rPr>
      </w:pPr>
      <w:r w:rsidRPr="004F586F">
        <w:rPr>
          <w:color w:val="000000" w:themeColor="text1"/>
          <w:lang w:val="kk-KZ"/>
        </w:rPr>
        <w:t>Микрокредитті беру туралы шарт пен өзге де қажет шарттар жазбаша түрде мемлекеттік және орыс тілдерінде жасалады.</w:t>
      </w:r>
    </w:p>
    <w:p w:rsidR="004B654C" w:rsidRPr="004F586F" w:rsidRDefault="009C5A6F" w:rsidP="004F586F">
      <w:pPr>
        <w:pStyle w:val="ListParagraph"/>
        <w:numPr>
          <w:ilvl w:val="1"/>
          <w:numId w:val="10"/>
        </w:numPr>
        <w:tabs>
          <w:tab w:val="left" w:pos="722"/>
          <w:tab w:val="left" w:pos="723"/>
        </w:tabs>
        <w:spacing w:before="1"/>
        <w:ind w:right="545"/>
        <w:jc w:val="both"/>
        <w:rPr>
          <w:color w:val="000000" w:themeColor="text1"/>
          <w:lang w:val="kk-KZ"/>
        </w:rPr>
      </w:pPr>
      <w:r w:rsidRPr="004F586F">
        <w:rPr>
          <w:color w:val="000000" w:themeColor="text1"/>
          <w:lang w:val="kk-KZ"/>
        </w:rPr>
        <w:t>Микрокредиттің талаптарын, сомасы мен мерзімін, сыйақы мөлшерлемесін, жылдық тиімді сыйақы мөлшерлемесін, артық төлем сомасын, өтеу ә</w:t>
      </w:r>
      <w:bookmarkStart w:id="3" w:name="_GoBack"/>
      <w:bookmarkEnd w:id="3"/>
      <w:r w:rsidRPr="004F586F">
        <w:rPr>
          <w:color w:val="000000" w:themeColor="text1"/>
          <w:lang w:val="kk-KZ"/>
        </w:rPr>
        <w:t xml:space="preserve">дісі мен тәсілін, сондай-ақ шарт бойынша міндеттемелерді бұзғаны үшін тұрақсыздық айыбы (айыппұл, өсімпұл) мөлшерін қамтитын титулдық парақ шарттың бірінші беті болып табылады. Қазақстан Республикасының 1994 жылғы 27 желтоқсандағы Азаматтық кодексінің (Жалпы бөлім) 388-бабының талаптарына сәйкес баспада жарияланатын шарттың үлгі ережелерін қоспағанда, шарттың мәтіні А4 форматты парақта, қарпі – «Times New Rоmаn» кемінде 12 </w:t>
      </w:r>
      <w:r w:rsidRPr="004F586F">
        <w:rPr>
          <w:color w:val="000000" w:themeColor="text1"/>
          <w:lang w:val="kk-KZ"/>
        </w:rPr>
        <w:lastRenderedPageBreak/>
        <w:t>өлшеммен (Тәртіптің осы тармағының бірінші бөлігінде көзделген талаптар – кемінде 16 өлшеммен), әдеттегі әріпаралық, бір жолдық жоларалық интервалдармен және шегіну абзацтарын қолдана отырып басылады.</w:t>
      </w:r>
    </w:p>
    <w:p w:rsidR="00016318" w:rsidRPr="004F586F" w:rsidRDefault="00934F87" w:rsidP="00E95C84">
      <w:pPr>
        <w:pStyle w:val="ListParagraph"/>
        <w:numPr>
          <w:ilvl w:val="1"/>
          <w:numId w:val="10"/>
        </w:numPr>
        <w:tabs>
          <w:tab w:val="left" w:pos="722"/>
          <w:tab w:val="left" w:pos="723"/>
        </w:tabs>
        <w:spacing w:before="1"/>
        <w:ind w:right="545"/>
        <w:rPr>
          <w:color w:val="000000" w:themeColor="text1"/>
          <w:lang w:val="kk-KZ"/>
        </w:rPr>
      </w:pPr>
      <w:r w:rsidRPr="004F586F">
        <w:rPr>
          <w:color w:val="000000" w:themeColor="text1"/>
          <w:lang w:val="kk-KZ"/>
        </w:rPr>
        <w:t>Шартта Қазақстан Республикасының заңнамасымен тиісті түрдегі шарттар үшін белгілеген шарттар, тараптардың келісімі бойынша белгіленген шарттар, сондай-ақ келесідей міндетті шарттар бар:</w:t>
      </w:r>
    </w:p>
    <w:p w:rsidR="00016318" w:rsidRPr="004F586F" w:rsidRDefault="00934F87" w:rsidP="00E95C84">
      <w:pPr>
        <w:pStyle w:val="ListParagraph"/>
        <w:numPr>
          <w:ilvl w:val="2"/>
          <w:numId w:val="10"/>
        </w:numPr>
        <w:tabs>
          <w:tab w:val="left" w:pos="722"/>
          <w:tab w:val="left" w:pos="723"/>
        </w:tabs>
        <w:spacing w:before="1"/>
        <w:ind w:right="545"/>
        <w:rPr>
          <w:color w:val="000000" w:themeColor="text1"/>
          <w:lang w:val="kk-KZ"/>
        </w:rPr>
      </w:pPr>
      <w:r w:rsidRPr="004F586F">
        <w:rPr>
          <w:color w:val="000000" w:themeColor="text1"/>
          <w:lang w:val="kk-KZ"/>
        </w:rPr>
        <w:t>шарттың жалпы талаптары</w:t>
      </w:r>
      <w:r w:rsidR="00016318" w:rsidRPr="004F586F">
        <w:rPr>
          <w:color w:val="000000" w:themeColor="text1"/>
          <w:lang w:val="kk-KZ"/>
        </w:rPr>
        <w:t>;</w:t>
      </w:r>
    </w:p>
    <w:p w:rsidR="00016318" w:rsidRPr="004F586F" w:rsidRDefault="00934F87" w:rsidP="00E95C84">
      <w:pPr>
        <w:pStyle w:val="ListParagraph"/>
        <w:numPr>
          <w:ilvl w:val="2"/>
          <w:numId w:val="10"/>
        </w:numPr>
        <w:tabs>
          <w:tab w:val="left" w:pos="722"/>
          <w:tab w:val="left" w:pos="723"/>
        </w:tabs>
        <w:spacing w:before="1"/>
        <w:ind w:right="545"/>
        <w:rPr>
          <w:color w:val="000000" w:themeColor="text1"/>
          <w:lang w:val="kk-KZ"/>
        </w:rPr>
      </w:pPr>
      <w:r w:rsidRPr="004F586F">
        <w:rPr>
          <w:color w:val="000000" w:themeColor="text1"/>
          <w:lang w:val="kk-KZ"/>
        </w:rPr>
        <w:t>қарыз алушының құқықтары</w:t>
      </w:r>
      <w:r w:rsidR="00016318" w:rsidRPr="004F586F">
        <w:rPr>
          <w:color w:val="000000" w:themeColor="text1"/>
          <w:lang w:val="kk-KZ"/>
        </w:rPr>
        <w:t>;</w:t>
      </w:r>
    </w:p>
    <w:p w:rsidR="00016318" w:rsidRPr="004F586F" w:rsidRDefault="00934F87" w:rsidP="00E95C84">
      <w:pPr>
        <w:pStyle w:val="ListParagraph"/>
        <w:numPr>
          <w:ilvl w:val="2"/>
          <w:numId w:val="10"/>
        </w:numPr>
        <w:tabs>
          <w:tab w:val="left" w:pos="722"/>
          <w:tab w:val="left" w:pos="723"/>
        </w:tabs>
        <w:spacing w:before="1"/>
        <w:ind w:right="545"/>
        <w:rPr>
          <w:color w:val="000000" w:themeColor="text1"/>
          <w:lang w:val="kk-KZ"/>
        </w:rPr>
      </w:pPr>
      <w:r w:rsidRPr="004F586F">
        <w:rPr>
          <w:color w:val="000000" w:themeColor="text1"/>
          <w:lang w:val="kk-KZ"/>
        </w:rPr>
        <w:t>ұйымның құқықтары</w:t>
      </w:r>
      <w:r w:rsidR="00016318" w:rsidRPr="004F586F">
        <w:rPr>
          <w:color w:val="000000" w:themeColor="text1"/>
          <w:lang w:val="kk-KZ"/>
        </w:rPr>
        <w:t>;</w:t>
      </w:r>
    </w:p>
    <w:p w:rsidR="00016318" w:rsidRPr="004F586F" w:rsidRDefault="00934F87" w:rsidP="00E95C84">
      <w:pPr>
        <w:pStyle w:val="ListParagraph"/>
        <w:numPr>
          <w:ilvl w:val="2"/>
          <w:numId w:val="10"/>
        </w:numPr>
        <w:tabs>
          <w:tab w:val="left" w:pos="722"/>
          <w:tab w:val="left" w:pos="723"/>
        </w:tabs>
        <w:spacing w:before="1"/>
        <w:ind w:right="545"/>
        <w:jc w:val="both"/>
        <w:rPr>
          <w:color w:val="000000" w:themeColor="text1"/>
          <w:lang w:val="kk-KZ"/>
        </w:rPr>
      </w:pPr>
      <w:r w:rsidRPr="004F586F">
        <w:rPr>
          <w:color w:val="000000" w:themeColor="text1"/>
          <w:lang w:val="kk-KZ"/>
        </w:rPr>
        <w:t>ұйымның міндеттері</w:t>
      </w:r>
      <w:r w:rsidR="00016318" w:rsidRPr="004F586F">
        <w:rPr>
          <w:color w:val="000000" w:themeColor="text1"/>
          <w:lang w:val="kk-KZ"/>
        </w:rPr>
        <w:t>;</w:t>
      </w:r>
    </w:p>
    <w:p w:rsidR="00016318" w:rsidRPr="004F586F" w:rsidRDefault="00934F87" w:rsidP="00E95C84">
      <w:pPr>
        <w:pStyle w:val="ListParagraph"/>
        <w:numPr>
          <w:ilvl w:val="2"/>
          <w:numId w:val="10"/>
        </w:numPr>
        <w:tabs>
          <w:tab w:val="left" w:pos="722"/>
          <w:tab w:val="left" w:pos="723"/>
        </w:tabs>
        <w:spacing w:before="1"/>
        <w:ind w:right="545"/>
        <w:jc w:val="both"/>
        <w:rPr>
          <w:color w:val="000000" w:themeColor="text1"/>
          <w:lang w:val="kk-KZ"/>
        </w:rPr>
      </w:pPr>
      <w:r w:rsidRPr="004F586F">
        <w:rPr>
          <w:color w:val="000000" w:themeColor="text1"/>
          <w:lang w:val="kk-KZ"/>
        </w:rPr>
        <w:t>ұйым үшін шектеулер</w:t>
      </w:r>
      <w:r w:rsidR="00016318" w:rsidRPr="004F586F">
        <w:rPr>
          <w:color w:val="000000" w:themeColor="text1"/>
          <w:lang w:val="kk-KZ"/>
        </w:rPr>
        <w:t>;</w:t>
      </w:r>
    </w:p>
    <w:p w:rsidR="00016318" w:rsidRPr="004F586F" w:rsidRDefault="00934F87" w:rsidP="00E95C84">
      <w:pPr>
        <w:pStyle w:val="ListParagraph"/>
        <w:numPr>
          <w:ilvl w:val="2"/>
          <w:numId w:val="10"/>
        </w:numPr>
        <w:tabs>
          <w:tab w:val="left" w:pos="722"/>
          <w:tab w:val="left" w:pos="723"/>
        </w:tabs>
        <w:spacing w:before="1"/>
        <w:ind w:right="545"/>
        <w:jc w:val="both"/>
        <w:rPr>
          <w:color w:val="000000" w:themeColor="text1"/>
          <w:lang w:val="kk-KZ"/>
        </w:rPr>
      </w:pPr>
      <w:r w:rsidRPr="004F586F">
        <w:rPr>
          <w:color w:val="000000" w:themeColor="text1"/>
          <w:lang w:val="kk-KZ"/>
        </w:rPr>
        <w:t>міндеттемелерді бұзу үшін тараптардың жауапкершілігі</w:t>
      </w:r>
      <w:r w:rsidR="00016318" w:rsidRPr="004F586F">
        <w:rPr>
          <w:color w:val="000000" w:themeColor="text1"/>
          <w:lang w:val="kk-KZ"/>
        </w:rPr>
        <w:t>;</w:t>
      </w:r>
    </w:p>
    <w:p w:rsidR="00016318" w:rsidRPr="004F586F" w:rsidRDefault="00934F87" w:rsidP="00E95C84">
      <w:pPr>
        <w:pStyle w:val="ListParagraph"/>
        <w:numPr>
          <w:ilvl w:val="2"/>
          <w:numId w:val="10"/>
        </w:numPr>
        <w:tabs>
          <w:tab w:val="left" w:pos="722"/>
          <w:tab w:val="left" w:pos="723"/>
        </w:tabs>
        <w:spacing w:before="1"/>
        <w:ind w:right="545"/>
        <w:rPr>
          <w:color w:val="000000" w:themeColor="text1"/>
          <w:lang w:val="kk-KZ"/>
        </w:rPr>
      </w:pPr>
      <w:r w:rsidRPr="004F586F">
        <w:rPr>
          <w:color w:val="000000" w:themeColor="text1"/>
          <w:lang w:val="kk-KZ"/>
        </w:rPr>
        <w:t>шарттың талаптарына өзгертулер енгізу тәртібі</w:t>
      </w:r>
      <w:r w:rsidR="00016318" w:rsidRPr="004F586F">
        <w:rPr>
          <w:color w:val="000000" w:themeColor="text1"/>
          <w:lang w:val="kk-KZ"/>
        </w:rPr>
        <w:t>.</w:t>
      </w:r>
    </w:p>
    <w:p w:rsidR="00760C59" w:rsidRPr="004F586F" w:rsidRDefault="00934F87">
      <w:pPr>
        <w:pStyle w:val="ListParagraph"/>
        <w:numPr>
          <w:ilvl w:val="1"/>
          <w:numId w:val="10"/>
        </w:numPr>
        <w:tabs>
          <w:tab w:val="left" w:pos="722"/>
          <w:tab w:val="left" w:pos="723"/>
        </w:tabs>
        <w:spacing w:line="252" w:lineRule="exact"/>
        <w:rPr>
          <w:color w:val="000000" w:themeColor="text1"/>
          <w:lang w:val="kk-KZ"/>
        </w:rPr>
      </w:pPr>
      <w:r w:rsidRPr="004F586F">
        <w:rPr>
          <w:color w:val="000000" w:themeColor="text1"/>
          <w:lang w:val="kk-KZ"/>
        </w:rPr>
        <w:t xml:space="preserve">Микрокредитті беру туралы Шарттың жалпы талаптары мыналарды қамтиды: </w:t>
      </w:r>
    </w:p>
    <w:p w:rsidR="00016318" w:rsidRPr="004F586F" w:rsidRDefault="00934F87" w:rsidP="00A77F5C">
      <w:pPr>
        <w:pStyle w:val="ListParagraph"/>
        <w:numPr>
          <w:ilvl w:val="2"/>
          <w:numId w:val="10"/>
        </w:numPr>
        <w:tabs>
          <w:tab w:val="left" w:pos="1521"/>
          <w:tab w:val="left" w:pos="1522"/>
        </w:tabs>
        <w:spacing w:before="2"/>
        <w:ind w:right="498"/>
        <w:jc w:val="both"/>
        <w:rPr>
          <w:color w:val="000000" w:themeColor="text1"/>
          <w:lang w:val="kk-KZ"/>
        </w:rPr>
      </w:pPr>
      <w:r w:rsidRPr="004F586F">
        <w:rPr>
          <w:color w:val="000000" w:themeColor="text1"/>
          <w:lang w:val="kk-KZ"/>
        </w:rPr>
        <w:t>шартты жасау күні</w:t>
      </w:r>
      <w:r w:rsidR="00A77F5C" w:rsidRPr="004F586F">
        <w:rPr>
          <w:color w:val="000000" w:themeColor="text1"/>
          <w:lang w:val="kk-KZ"/>
        </w:rPr>
        <w:t>н</w:t>
      </w:r>
      <w:r w:rsidR="00016318" w:rsidRPr="004F586F">
        <w:rPr>
          <w:color w:val="000000" w:themeColor="text1"/>
          <w:lang w:val="kk-KZ"/>
        </w:rPr>
        <w:t>;</w:t>
      </w:r>
    </w:p>
    <w:p w:rsidR="00016318" w:rsidRPr="004F586F" w:rsidRDefault="00934F87" w:rsidP="00E95C84">
      <w:pPr>
        <w:pStyle w:val="ListParagraph"/>
        <w:numPr>
          <w:ilvl w:val="2"/>
          <w:numId w:val="10"/>
        </w:numPr>
        <w:tabs>
          <w:tab w:val="left" w:pos="1521"/>
          <w:tab w:val="left" w:pos="1522"/>
        </w:tabs>
        <w:spacing w:before="2"/>
        <w:ind w:right="498"/>
        <w:rPr>
          <w:color w:val="000000" w:themeColor="text1"/>
          <w:lang w:val="kk-KZ"/>
        </w:rPr>
      </w:pPr>
      <w:r w:rsidRPr="004F586F">
        <w:rPr>
          <w:color w:val="000000" w:themeColor="text1"/>
          <w:lang w:val="kk-KZ"/>
        </w:rPr>
        <w:t>ұйымның атауы және қарыз алушының (қосалқы қарыз алушының) – жеке тұлғаның тегі, аты, әкесінің аты (болған жағдайда) немесе қарыз алушының (қосалқы қарыз алушының) – заңды тұлғаның атауы</w:t>
      </w:r>
      <w:r w:rsidR="00A77F5C" w:rsidRPr="004F586F">
        <w:rPr>
          <w:color w:val="000000" w:themeColor="text1"/>
          <w:lang w:val="kk-KZ"/>
        </w:rPr>
        <w:t>н</w:t>
      </w:r>
      <w:r w:rsidRPr="004F586F">
        <w:rPr>
          <w:color w:val="000000" w:themeColor="text1"/>
          <w:lang w:val="kk-KZ"/>
        </w:rPr>
        <w:t xml:space="preserve">; </w:t>
      </w:r>
    </w:p>
    <w:p w:rsidR="00016318" w:rsidRPr="004F586F" w:rsidRDefault="00AA4F65" w:rsidP="00E95C84">
      <w:pPr>
        <w:pStyle w:val="ListParagraph"/>
        <w:numPr>
          <w:ilvl w:val="2"/>
          <w:numId w:val="10"/>
        </w:numPr>
        <w:tabs>
          <w:tab w:val="left" w:pos="1521"/>
          <w:tab w:val="left" w:pos="1522"/>
        </w:tabs>
        <w:spacing w:before="2"/>
        <w:ind w:right="498"/>
        <w:rPr>
          <w:color w:val="000000" w:themeColor="text1"/>
          <w:lang w:val="kk-KZ"/>
        </w:rPr>
      </w:pPr>
      <w:r w:rsidRPr="004F586F">
        <w:rPr>
          <w:color w:val="000000" w:themeColor="text1"/>
          <w:lang w:val="kk-KZ"/>
        </w:rPr>
        <w:t>кредиттік желіні беру (ашу) туралы келісім үшін микрокредит сомасы – микрокредиттің жалпы сомасы</w:t>
      </w:r>
      <w:r w:rsidR="00A77F5C" w:rsidRPr="004F586F">
        <w:rPr>
          <w:color w:val="000000" w:themeColor="text1"/>
          <w:lang w:val="kk-KZ"/>
        </w:rPr>
        <w:t>н</w:t>
      </w:r>
      <w:r w:rsidRPr="004F586F">
        <w:rPr>
          <w:color w:val="000000" w:themeColor="text1"/>
          <w:lang w:val="kk-KZ"/>
        </w:rPr>
        <w:t>;</w:t>
      </w:r>
    </w:p>
    <w:p w:rsidR="00016318" w:rsidRPr="004F586F" w:rsidRDefault="00AA4F65" w:rsidP="00E95C84">
      <w:pPr>
        <w:pStyle w:val="ListParagraph"/>
        <w:numPr>
          <w:ilvl w:val="2"/>
          <w:numId w:val="10"/>
        </w:numPr>
        <w:tabs>
          <w:tab w:val="left" w:pos="1521"/>
          <w:tab w:val="left" w:pos="1522"/>
        </w:tabs>
        <w:spacing w:before="2"/>
        <w:ind w:right="498"/>
        <w:rPr>
          <w:color w:val="000000" w:themeColor="text1"/>
          <w:lang w:val="kk-KZ"/>
        </w:rPr>
      </w:pPr>
      <w:r w:rsidRPr="004F586F">
        <w:rPr>
          <w:color w:val="000000" w:themeColor="text1"/>
          <w:lang w:val="kk-KZ"/>
        </w:rPr>
        <w:t>микрокредитті өтеудің мерзімдері, микрокредитті беру (ашу) туралы келісім үшін – шарттың жалпы сомасы</w:t>
      </w:r>
      <w:r w:rsidR="00A77F5C" w:rsidRPr="004F586F">
        <w:rPr>
          <w:color w:val="000000" w:themeColor="text1"/>
          <w:lang w:val="kk-KZ"/>
        </w:rPr>
        <w:t>н</w:t>
      </w:r>
      <w:r w:rsidRPr="004F586F">
        <w:rPr>
          <w:color w:val="000000" w:themeColor="text1"/>
          <w:lang w:val="kk-KZ"/>
        </w:rPr>
        <w:t xml:space="preserve">;  </w:t>
      </w:r>
    </w:p>
    <w:p w:rsidR="001E6AF6" w:rsidRPr="004F586F" w:rsidRDefault="00A77F5C" w:rsidP="00A77F5C">
      <w:pPr>
        <w:pStyle w:val="ListParagraph"/>
        <w:numPr>
          <w:ilvl w:val="2"/>
          <w:numId w:val="10"/>
        </w:numPr>
        <w:tabs>
          <w:tab w:val="left" w:pos="1521"/>
          <w:tab w:val="left" w:pos="1522"/>
        </w:tabs>
        <w:spacing w:before="2"/>
        <w:ind w:right="498"/>
        <w:jc w:val="both"/>
        <w:rPr>
          <w:color w:val="000000" w:themeColor="text1"/>
          <w:lang w:val="kk-KZ"/>
        </w:rPr>
      </w:pPr>
      <w:r w:rsidRPr="004F586F">
        <w:rPr>
          <w:color w:val="000000" w:themeColor="text1"/>
          <w:spacing w:val="1"/>
          <w:shd w:val="clear" w:color="auto" w:fill="FFFFFF"/>
          <w:lang w:val="kk-KZ"/>
        </w:rPr>
        <w:t>шарт жасалған күнгі сыйақы мөлшерлемесінің жылдық пайызбен көрсетілген мөлшерін, сыйақының "Берілетін микрокредиттер бойынша сыйақының жылдық тиімді мөлшерлемесін есептеу қағидаларын бекіту туралы" Қазақстан Республикасы Ұлттық Банкі Басқармасының Нормативтік құқықтық актілерді мемлекеттік тіркеу тізілімінде № 19677 болып тіркелген 2019 жылғы 26 қарашадағы № 208 қаулысына сәйкес есептелген жылдық тиімді мөлшерлемесінің (микрокредиттің нақты құнының) мөлшерін;</w:t>
      </w:r>
    </w:p>
    <w:p w:rsidR="001E6AF6" w:rsidRPr="004F586F" w:rsidRDefault="00A77F5C" w:rsidP="00E95C84">
      <w:pPr>
        <w:pStyle w:val="ListParagraph"/>
        <w:numPr>
          <w:ilvl w:val="2"/>
          <w:numId w:val="10"/>
        </w:numPr>
        <w:tabs>
          <w:tab w:val="left" w:pos="1521"/>
          <w:tab w:val="left" w:pos="1522"/>
        </w:tabs>
        <w:spacing w:before="2"/>
        <w:ind w:right="498"/>
        <w:rPr>
          <w:color w:val="000000" w:themeColor="text1"/>
          <w:lang w:val="kk-KZ"/>
        </w:rPr>
      </w:pPr>
      <w:r w:rsidRPr="004F586F">
        <w:rPr>
          <w:color w:val="000000" w:themeColor="text1"/>
          <w:spacing w:val="1"/>
          <w:shd w:val="clear" w:color="auto" w:fill="FFFFFF"/>
          <w:lang w:val="kk-KZ"/>
        </w:rPr>
        <w:t>микрокредитті өтеу тәсілін (қолма-қол ақша, қолма-қол ақшасыз тәртіппен)</w:t>
      </w:r>
      <w:r w:rsidR="001E6AF6" w:rsidRPr="004F586F">
        <w:rPr>
          <w:color w:val="000000" w:themeColor="text1"/>
          <w:lang w:val="kk-KZ"/>
        </w:rPr>
        <w:t>;</w:t>
      </w:r>
    </w:p>
    <w:p w:rsidR="001E6AF6" w:rsidRPr="004F586F" w:rsidRDefault="00A77F5C" w:rsidP="00E95C84">
      <w:pPr>
        <w:pStyle w:val="ListParagraph"/>
        <w:numPr>
          <w:ilvl w:val="2"/>
          <w:numId w:val="10"/>
        </w:numPr>
        <w:tabs>
          <w:tab w:val="left" w:pos="1521"/>
          <w:tab w:val="left" w:pos="1522"/>
        </w:tabs>
        <w:spacing w:before="2"/>
        <w:ind w:right="498"/>
        <w:rPr>
          <w:color w:val="000000" w:themeColor="text1"/>
          <w:lang w:val="kk-KZ"/>
        </w:rPr>
      </w:pPr>
      <w:r w:rsidRPr="004F586F">
        <w:rPr>
          <w:color w:val="000000" w:themeColor="text1"/>
          <w:spacing w:val="1"/>
          <w:shd w:val="clear" w:color="auto" w:fill="FFFFFF"/>
          <w:lang w:val="kk-KZ"/>
        </w:rPr>
        <w:t>микрокредитті өтеу әдісін: аннуитеттік немесе дифференциалды, не микрокредиттерді беру қағидаларына сәйкес басқа әдісті;</w:t>
      </w:r>
    </w:p>
    <w:p w:rsidR="001E6AF6" w:rsidRPr="004F586F" w:rsidRDefault="00510F3E" w:rsidP="00E95C84">
      <w:pPr>
        <w:pStyle w:val="ListParagraph"/>
        <w:numPr>
          <w:ilvl w:val="2"/>
          <w:numId w:val="10"/>
        </w:numPr>
        <w:tabs>
          <w:tab w:val="left" w:pos="1521"/>
          <w:tab w:val="left" w:pos="1522"/>
        </w:tabs>
        <w:spacing w:before="2"/>
        <w:ind w:right="498"/>
        <w:rPr>
          <w:color w:val="000000" w:themeColor="text1"/>
          <w:lang w:val="kk-KZ"/>
        </w:rPr>
      </w:pPr>
      <w:r w:rsidRPr="004F586F">
        <w:rPr>
          <w:color w:val="000000" w:themeColor="text1"/>
          <w:spacing w:val="1"/>
          <w:shd w:val="clear" w:color="auto" w:fill="FFFFFF"/>
          <w:lang w:val="kk-KZ"/>
        </w:rPr>
        <w:t>микрокредитті өтеу тәсілін (біржолғы не бөліктермен);</w:t>
      </w:r>
    </w:p>
    <w:p w:rsidR="001E6AF6" w:rsidRPr="004F586F" w:rsidRDefault="00510F3E" w:rsidP="00E95C84">
      <w:pPr>
        <w:pStyle w:val="ListParagraph"/>
        <w:numPr>
          <w:ilvl w:val="2"/>
          <w:numId w:val="10"/>
        </w:numPr>
        <w:tabs>
          <w:tab w:val="left" w:pos="1521"/>
          <w:tab w:val="left" w:pos="1522"/>
        </w:tabs>
        <w:spacing w:before="2"/>
        <w:ind w:right="498"/>
        <w:rPr>
          <w:color w:val="000000" w:themeColor="text1"/>
          <w:lang w:val="kk-KZ"/>
        </w:rPr>
      </w:pPr>
      <w:r w:rsidRPr="004F586F">
        <w:rPr>
          <w:color w:val="000000" w:themeColor="text1"/>
          <w:lang w:val="kk-KZ"/>
        </w:rPr>
        <w:t>ұйымның банктік шотының деректемелері – ақша қаражаттарын қолма-қол ақшасыз есептеу үшін), сондай-ақ микрокредитті өтеу үшін қолма-қол ақша қаражаттарын қабылдайтын ұйымдардың мекенжайлары;</w:t>
      </w:r>
      <w:r w:rsidR="001E6AF6" w:rsidRPr="004F586F">
        <w:rPr>
          <w:color w:val="000000" w:themeColor="text1"/>
          <w:lang w:val="kk-KZ"/>
        </w:rPr>
        <w:t xml:space="preserve"> </w:t>
      </w:r>
    </w:p>
    <w:p w:rsidR="001E6AF6" w:rsidRPr="004F586F" w:rsidRDefault="00510F3E" w:rsidP="00E95C84">
      <w:pPr>
        <w:pStyle w:val="ListParagraph"/>
        <w:numPr>
          <w:ilvl w:val="2"/>
          <w:numId w:val="10"/>
        </w:numPr>
        <w:tabs>
          <w:tab w:val="left" w:pos="1521"/>
          <w:tab w:val="left" w:pos="1522"/>
        </w:tabs>
        <w:spacing w:before="2"/>
        <w:ind w:right="498"/>
        <w:rPr>
          <w:color w:val="000000" w:themeColor="text1"/>
          <w:lang w:val="kk-KZ"/>
        </w:rPr>
      </w:pPr>
      <w:r w:rsidRPr="004F586F">
        <w:rPr>
          <w:color w:val="000000" w:themeColor="text1"/>
          <w:spacing w:val="1"/>
          <w:shd w:val="clear" w:color="auto" w:fill="FFFFFF"/>
          <w:lang w:val="kk-KZ"/>
        </w:rPr>
        <w:t>микрокредит бойынша берешекті өтеу кезектілігін</w:t>
      </w:r>
      <w:r w:rsidR="001E6AF6" w:rsidRPr="004F586F">
        <w:rPr>
          <w:color w:val="000000" w:themeColor="text1"/>
          <w:lang w:val="kk-KZ"/>
        </w:rPr>
        <w:t>;</w:t>
      </w:r>
    </w:p>
    <w:p w:rsidR="001E6AF6" w:rsidRPr="004F586F" w:rsidRDefault="00510F3E" w:rsidP="004A3974">
      <w:pPr>
        <w:pStyle w:val="ListParagraph"/>
        <w:numPr>
          <w:ilvl w:val="2"/>
          <w:numId w:val="10"/>
        </w:numPr>
        <w:tabs>
          <w:tab w:val="left" w:pos="1521"/>
          <w:tab w:val="left" w:pos="1522"/>
        </w:tabs>
        <w:spacing w:before="2"/>
        <w:ind w:right="498"/>
        <w:jc w:val="both"/>
        <w:rPr>
          <w:color w:val="000000" w:themeColor="text1"/>
          <w:lang w:val="kk-KZ"/>
        </w:rPr>
      </w:pPr>
      <w:r w:rsidRPr="004F586F">
        <w:rPr>
          <w:color w:val="000000" w:themeColor="text1"/>
          <w:spacing w:val="1"/>
          <w:shd w:val="clear" w:color="auto" w:fill="FFFFFF"/>
          <w:lang w:val="kk-KZ"/>
        </w:rPr>
        <w:t>негізгі борыштың уақтылы өтелмегені және сыйақының төленгені үшін тұрақсыздық айыбын (айыппұлды, өсімпұлды) есептеу тәртібін және мөлшерін</w:t>
      </w:r>
      <w:r w:rsidR="001E6AF6" w:rsidRPr="004F586F">
        <w:rPr>
          <w:color w:val="000000" w:themeColor="text1"/>
          <w:lang w:val="kk-KZ"/>
        </w:rPr>
        <w:t>;</w:t>
      </w:r>
    </w:p>
    <w:p w:rsidR="001E6AF6" w:rsidRPr="004F586F" w:rsidRDefault="00510F3E" w:rsidP="004A3974">
      <w:pPr>
        <w:pStyle w:val="ListParagraph"/>
        <w:numPr>
          <w:ilvl w:val="2"/>
          <w:numId w:val="10"/>
        </w:numPr>
        <w:tabs>
          <w:tab w:val="left" w:pos="1521"/>
          <w:tab w:val="left" w:pos="1522"/>
        </w:tabs>
        <w:spacing w:before="2"/>
        <w:ind w:right="498"/>
        <w:jc w:val="both"/>
        <w:rPr>
          <w:color w:val="000000" w:themeColor="text1"/>
          <w:lang w:val="kk-KZ"/>
        </w:rPr>
      </w:pPr>
      <w:r w:rsidRPr="004F586F">
        <w:rPr>
          <w:color w:val="000000" w:themeColor="text1"/>
          <w:spacing w:val="1"/>
          <w:shd w:val="clear" w:color="auto" w:fill="FFFFFF"/>
          <w:lang w:val="kk-KZ"/>
        </w:rPr>
        <w:t>қарыз алушының шарт (ол болса) бойынша міндеттемелерді орындауын қамтамасыз етуді</w:t>
      </w:r>
      <w:r w:rsidR="001E6AF6" w:rsidRPr="004F586F">
        <w:rPr>
          <w:color w:val="000000" w:themeColor="text1"/>
          <w:lang w:val="kk-KZ"/>
        </w:rPr>
        <w:t>;</w:t>
      </w:r>
    </w:p>
    <w:p w:rsidR="001E6AF6" w:rsidRPr="004F586F" w:rsidRDefault="00510F3E" w:rsidP="004A3974">
      <w:pPr>
        <w:pStyle w:val="ListParagraph"/>
        <w:numPr>
          <w:ilvl w:val="2"/>
          <w:numId w:val="10"/>
        </w:numPr>
        <w:tabs>
          <w:tab w:val="left" w:pos="1521"/>
          <w:tab w:val="left" w:pos="1522"/>
        </w:tabs>
        <w:spacing w:before="2"/>
        <w:ind w:right="498"/>
        <w:jc w:val="both"/>
        <w:rPr>
          <w:color w:val="000000" w:themeColor="text1"/>
          <w:lang w:val="kk-KZ"/>
        </w:rPr>
      </w:pPr>
      <w:r w:rsidRPr="004F586F">
        <w:rPr>
          <w:color w:val="000000" w:themeColor="text1"/>
          <w:spacing w:val="1"/>
          <w:shd w:val="clear" w:color="auto" w:fill="FFFFFF"/>
          <w:lang w:val="kk-KZ"/>
        </w:rPr>
        <w:t>қарыз алушы шарт бойынша міндеттемелерін орындамаған не тиісінше орындамаған жағдайда микроқаржы ұйымы қабылдайтын шараларды</w:t>
      </w:r>
      <w:r w:rsidR="001E6AF6" w:rsidRPr="004F586F">
        <w:rPr>
          <w:color w:val="000000" w:themeColor="text1"/>
          <w:lang w:val="kk-KZ"/>
        </w:rPr>
        <w:t>;</w:t>
      </w:r>
    </w:p>
    <w:p w:rsidR="001E6AF6" w:rsidRPr="004F586F" w:rsidRDefault="00510F3E" w:rsidP="004A3974">
      <w:pPr>
        <w:pStyle w:val="ListParagraph"/>
        <w:numPr>
          <w:ilvl w:val="2"/>
          <w:numId w:val="10"/>
        </w:numPr>
        <w:tabs>
          <w:tab w:val="left" w:pos="1521"/>
          <w:tab w:val="left" w:pos="1522"/>
        </w:tabs>
        <w:spacing w:before="2"/>
        <w:ind w:right="498"/>
        <w:jc w:val="both"/>
        <w:rPr>
          <w:color w:val="000000" w:themeColor="text1"/>
          <w:lang w:val="kk-KZ"/>
        </w:rPr>
      </w:pPr>
      <w:r w:rsidRPr="004F586F">
        <w:rPr>
          <w:color w:val="000000" w:themeColor="text1"/>
          <w:spacing w:val="1"/>
          <w:shd w:val="clear" w:color="auto" w:fill="FFFFFF"/>
          <w:lang w:val="kk-KZ"/>
        </w:rPr>
        <w:t>шарттың қолданылу мерзімін</w:t>
      </w:r>
      <w:r w:rsidR="001E6AF6" w:rsidRPr="004F586F">
        <w:rPr>
          <w:color w:val="000000" w:themeColor="text1"/>
          <w:lang w:val="kk-KZ"/>
        </w:rPr>
        <w:t>;</w:t>
      </w:r>
    </w:p>
    <w:p w:rsidR="001E6AF6" w:rsidRPr="004F586F" w:rsidRDefault="004A3974" w:rsidP="004A3974">
      <w:pPr>
        <w:pStyle w:val="ListParagraph"/>
        <w:numPr>
          <w:ilvl w:val="2"/>
          <w:numId w:val="10"/>
        </w:numPr>
        <w:tabs>
          <w:tab w:val="left" w:pos="1521"/>
          <w:tab w:val="left" w:pos="1522"/>
        </w:tabs>
        <w:spacing w:before="2"/>
        <w:ind w:right="498"/>
        <w:jc w:val="both"/>
        <w:rPr>
          <w:color w:val="000000" w:themeColor="text1"/>
          <w:lang w:val="kk-KZ"/>
        </w:rPr>
      </w:pPr>
      <w:r w:rsidRPr="004F586F">
        <w:rPr>
          <w:color w:val="000000" w:themeColor="text1"/>
          <w:spacing w:val="1"/>
          <w:shd w:val="clear" w:color="auto" w:fill="FFFFFF"/>
          <w:lang w:val="kk-KZ"/>
        </w:rPr>
        <w:t>микроқаржы ұйымының пошталық және электрондық мекенжайы туралы ақпаратты, сондай-ақ оның ресми интернет-ресурсы (ол болса) туралы деректерді</w:t>
      </w:r>
      <w:r w:rsidR="001E6AF6" w:rsidRPr="004F586F">
        <w:rPr>
          <w:color w:val="000000" w:themeColor="text1"/>
          <w:lang w:val="kk-KZ"/>
        </w:rPr>
        <w:t>;</w:t>
      </w:r>
    </w:p>
    <w:p w:rsidR="001E6AF6" w:rsidRPr="004F586F" w:rsidRDefault="004A3974" w:rsidP="004A3974">
      <w:pPr>
        <w:pStyle w:val="ListParagraph"/>
        <w:numPr>
          <w:ilvl w:val="2"/>
          <w:numId w:val="10"/>
        </w:numPr>
        <w:tabs>
          <w:tab w:val="left" w:pos="1521"/>
          <w:tab w:val="left" w:pos="1522"/>
        </w:tabs>
        <w:spacing w:before="2"/>
        <w:ind w:right="498"/>
        <w:jc w:val="both"/>
        <w:rPr>
          <w:color w:val="000000" w:themeColor="text1"/>
          <w:lang w:val="kk-KZ"/>
        </w:rPr>
      </w:pPr>
      <w:r w:rsidRPr="004F586F">
        <w:rPr>
          <w:color w:val="000000" w:themeColor="text1"/>
          <w:spacing w:val="1"/>
          <w:shd w:val="clear" w:color="auto" w:fill="FFFFFF"/>
          <w:lang w:val="kk-KZ"/>
        </w:rPr>
        <w:t>микроқаржы ұйымы шарт бойынша құқықты (талап етуді) үшінші тұлғаға берген кезде Қазақстан Республикасының заңнамасында кредитордың қарыз алушымен шарт шеңберіндегі өзара қатынастарына қойылатын талаптар мен шектеулердің қарыз алушының құқық (талап ету) берілген үшінші тұлғамен құқықтық қатынастарына қолданылатынын көздейтін талапты</w:t>
      </w:r>
      <w:r w:rsidR="001E6AF6" w:rsidRPr="004F586F">
        <w:rPr>
          <w:color w:val="000000" w:themeColor="text1"/>
          <w:lang w:val="kk-KZ"/>
        </w:rPr>
        <w:t>.</w:t>
      </w:r>
    </w:p>
    <w:p w:rsidR="00760C59" w:rsidRPr="004F586F" w:rsidRDefault="006D0AAD">
      <w:pPr>
        <w:pStyle w:val="ListParagraph"/>
        <w:numPr>
          <w:ilvl w:val="1"/>
          <w:numId w:val="10"/>
        </w:numPr>
        <w:tabs>
          <w:tab w:val="left" w:pos="722"/>
          <w:tab w:val="left" w:pos="723"/>
        </w:tabs>
        <w:spacing w:before="1" w:line="252" w:lineRule="exact"/>
        <w:rPr>
          <w:color w:val="000000" w:themeColor="text1"/>
          <w:lang w:val="kk-KZ"/>
        </w:rPr>
      </w:pPr>
      <w:proofErr w:type="spellStart"/>
      <w:r w:rsidRPr="004F586F">
        <w:rPr>
          <w:color w:val="000000" w:themeColor="text1"/>
          <w:lang w:val="kk-KZ"/>
        </w:rPr>
        <w:t>Микронесиелеу</w:t>
      </w:r>
      <w:proofErr w:type="spellEnd"/>
      <w:r w:rsidRPr="004F586F">
        <w:rPr>
          <w:color w:val="000000" w:themeColor="text1"/>
          <w:lang w:val="kk-KZ"/>
        </w:rPr>
        <w:t xml:space="preserve"> </w:t>
      </w:r>
      <w:r w:rsidR="00006377" w:rsidRPr="004F586F">
        <w:rPr>
          <w:color w:val="000000" w:themeColor="text1"/>
          <w:lang w:val="kk-KZ"/>
        </w:rPr>
        <w:t xml:space="preserve">бойынша </w:t>
      </w:r>
      <w:r w:rsidR="004A3974" w:rsidRPr="004F586F">
        <w:rPr>
          <w:color w:val="000000" w:themeColor="text1"/>
          <w:lang w:val="kk-KZ"/>
        </w:rPr>
        <w:t xml:space="preserve">маман қарыз алушымен микрокредитті өтеу кестесін келіседі. </w:t>
      </w:r>
    </w:p>
    <w:p w:rsidR="00C02CAD" w:rsidRPr="004F586F" w:rsidRDefault="004A3974" w:rsidP="004A3974">
      <w:pPr>
        <w:pStyle w:val="ListParagraph"/>
        <w:numPr>
          <w:ilvl w:val="1"/>
          <w:numId w:val="10"/>
        </w:numPr>
        <w:tabs>
          <w:tab w:val="left" w:pos="722"/>
          <w:tab w:val="left" w:pos="723"/>
        </w:tabs>
        <w:spacing w:before="1" w:line="252" w:lineRule="exact"/>
        <w:ind w:right="865"/>
        <w:rPr>
          <w:color w:val="000000" w:themeColor="text1"/>
          <w:lang w:val="kk-KZ"/>
        </w:rPr>
      </w:pPr>
      <w:r w:rsidRPr="004F586F">
        <w:rPr>
          <w:color w:val="000000" w:themeColor="text1"/>
          <w:lang w:val="kk-KZ"/>
        </w:rPr>
        <w:t>Қарыз алушы Микрокредиттерді беру шарттарының мәтінін, өтеу кетелері зерделейді және оны мақұлдаған жағдайда оған компанияның уәкілетті қызметкердің қатысуымен қол қояды</w:t>
      </w:r>
      <w:r w:rsidR="00B032E7" w:rsidRPr="004F586F">
        <w:rPr>
          <w:color w:val="000000" w:themeColor="text1"/>
          <w:lang w:val="kk-KZ"/>
        </w:rPr>
        <w:t xml:space="preserve">. </w:t>
      </w:r>
    </w:p>
    <w:p w:rsidR="00760C59" w:rsidRPr="004F586F" w:rsidRDefault="00B032E7" w:rsidP="004A3974">
      <w:pPr>
        <w:pStyle w:val="ListParagraph"/>
        <w:numPr>
          <w:ilvl w:val="1"/>
          <w:numId w:val="10"/>
        </w:numPr>
        <w:tabs>
          <w:tab w:val="left" w:pos="722"/>
          <w:tab w:val="left" w:pos="723"/>
        </w:tabs>
        <w:ind w:right="956"/>
        <w:rPr>
          <w:color w:val="000000" w:themeColor="text1"/>
          <w:lang w:val="kk-KZ"/>
        </w:rPr>
      </w:pPr>
      <w:r w:rsidRPr="004F586F">
        <w:rPr>
          <w:color w:val="000000" w:themeColor="text1"/>
          <w:lang w:val="kk-KZ"/>
        </w:rPr>
        <w:t>Е</w:t>
      </w:r>
      <w:r w:rsidR="004A3974" w:rsidRPr="004F586F">
        <w:rPr>
          <w:color w:val="000000" w:themeColor="text1"/>
          <w:lang w:val="kk-KZ"/>
        </w:rPr>
        <w:t>гер қарыз алушы болып мөрі бар заңды тұлға немесе жеке тұлға – жеке кәсіпкер табылса, онда қолтаңбасымен қатар Микрокредитті беру шарты мөр басумен бекітіледі.</w:t>
      </w:r>
    </w:p>
    <w:p w:rsidR="00760C59" w:rsidRPr="004F586F" w:rsidRDefault="00B032E7">
      <w:pPr>
        <w:pStyle w:val="ListParagraph"/>
        <w:numPr>
          <w:ilvl w:val="1"/>
          <w:numId w:val="10"/>
        </w:numPr>
        <w:tabs>
          <w:tab w:val="left" w:pos="722"/>
          <w:tab w:val="left" w:pos="723"/>
        </w:tabs>
        <w:ind w:right="557"/>
        <w:rPr>
          <w:color w:val="000000" w:themeColor="text1"/>
          <w:lang w:val="kk-KZ"/>
        </w:rPr>
      </w:pPr>
      <w:r w:rsidRPr="004F586F">
        <w:rPr>
          <w:color w:val="000000" w:themeColor="text1"/>
          <w:lang w:val="kk-KZ"/>
        </w:rPr>
        <w:t>Е</w:t>
      </w:r>
      <w:r w:rsidR="004A3974" w:rsidRPr="004F586F">
        <w:rPr>
          <w:color w:val="000000" w:themeColor="text1"/>
          <w:lang w:val="kk-KZ"/>
        </w:rPr>
        <w:t xml:space="preserve">гер кредиттік өнімді беру шарттарымен көзделген болса, Қарыз алушы кепілгерлер/кепіл </w:t>
      </w:r>
      <w:r w:rsidR="004A3974" w:rsidRPr="004F586F">
        <w:rPr>
          <w:color w:val="000000" w:themeColor="text1"/>
          <w:lang w:val="kk-KZ"/>
        </w:rPr>
        <w:lastRenderedPageBreak/>
        <w:t>қоюшылармен бірге шарттарға (кепілге қою шарттары, кредиттік желіні беру туралы шарттар, кепілдік шарттары және т.с.с.).</w:t>
      </w:r>
    </w:p>
    <w:p w:rsidR="00760C59" w:rsidRPr="004F586F" w:rsidRDefault="004A3974">
      <w:pPr>
        <w:pStyle w:val="ListParagraph"/>
        <w:numPr>
          <w:ilvl w:val="1"/>
          <w:numId w:val="10"/>
        </w:numPr>
        <w:tabs>
          <w:tab w:val="left" w:pos="722"/>
          <w:tab w:val="left" w:pos="723"/>
        </w:tabs>
        <w:spacing w:before="2"/>
        <w:ind w:right="824"/>
        <w:rPr>
          <w:color w:val="000000" w:themeColor="text1"/>
          <w:lang w:val="kk-KZ"/>
        </w:rPr>
      </w:pPr>
      <w:r w:rsidRPr="004F586F">
        <w:rPr>
          <w:color w:val="000000" w:themeColor="text1"/>
          <w:lang w:val="kk-KZ"/>
        </w:rPr>
        <w:t>Кепілзат мемлекеттік немесе өзге тіркеуге жататын болса, Кепілге қоюшы кепілзат шарттарын уәкілетті мемлекеттік немесе өзге органдарда тіркейді.</w:t>
      </w:r>
    </w:p>
    <w:p w:rsidR="00760C59" w:rsidRPr="004F586F" w:rsidRDefault="006D0AAD" w:rsidP="004A3974">
      <w:pPr>
        <w:pStyle w:val="ListParagraph"/>
        <w:numPr>
          <w:ilvl w:val="1"/>
          <w:numId w:val="10"/>
        </w:numPr>
        <w:tabs>
          <w:tab w:val="left" w:pos="723"/>
        </w:tabs>
        <w:spacing w:before="1" w:line="252" w:lineRule="exact"/>
        <w:rPr>
          <w:color w:val="000000" w:themeColor="text1"/>
          <w:lang w:val="kk-KZ"/>
        </w:rPr>
      </w:pPr>
      <w:proofErr w:type="spellStart"/>
      <w:r w:rsidRPr="004F586F">
        <w:rPr>
          <w:color w:val="000000" w:themeColor="text1"/>
          <w:lang w:val="kk-KZ"/>
        </w:rPr>
        <w:t>Микронесиелеу</w:t>
      </w:r>
      <w:proofErr w:type="spellEnd"/>
      <w:r w:rsidRPr="004F586F">
        <w:rPr>
          <w:color w:val="000000" w:themeColor="text1"/>
          <w:lang w:val="kk-KZ"/>
        </w:rPr>
        <w:t xml:space="preserve"> </w:t>
      </w:r>
      <w:r w:rsidR="00006377" w:rsidRPr="004F586F">
        <w:rPr>
          <w:color w:val="000000" w:themeColor="text1"/>
          <w:lang w:val="kk-KZ"/>
        </w:rPr>
        <w:t xml:space="preserve">бойынша </w:t>
      </w:r>
      <w:r w:rsidR="004A3974" w:rsidRPr="004F586F">
        <w:rPr>
          <w:color w:val="000000" w:themeColor="text1"/>
          <w:lang w:val="kk-KZ"/>
        </w:rPr>
        <w:t xml:space="preserve">маман Шарттардың бір данасын Қарыз алушыға/Кепілзат қоюшыға/Кепілгерге береді, басқа данасы </w:t>
      </w:r>
      <w:r w:rsidR="0057090F" w:rsidRPr="004F586F">
        <w:rPr>
          <w:color w:val="000000" w:themeColor="text1"/>
          <w:lang w:val="kk-KZ"/>
        </w:rPr>
        <w:t>микро</w:t>
      </w:r>
      <w:r w:rsidR="004A3974" w:rsidRPr="004F586F">
        <w:rPr>
          <w:color w:val="000000" w:themeColor="text1"/>
          <w:lang w:val="kk-KZ"/>
        </w:rPr>
        <w:t>кредиттік құжаттамада сақталады.</w:t>
      </w:r>
    </w:p>
    <w:p w:rsidR="00760C59" w:rsidRPr="004F586F" w:rsidRDefault="00760C59">
      <w:pPr>
        <w:pStyle w:val="BodyText"/>
        <w:spacing w:before="3"/>
        <w:ind w:left="0"/>
        <w:rPr>
          <w:color w:val="000000" w:themeColor="text1"/>
          <w:sz w:val="19"/>
          <w:lang w:val="kk-KZ"/>
        </w:rPr>
      </w:pPr>
    </w:p>
    <w:p w:rsidR="0050208E" w:rsidRPr="004F586F" w:rsidRDefault="0050208E">
      <w:pPr>
        <w:pStyle w:val="BodyText"/>
        <w:spacing w:before="3"/>
        <w:ind w:left="0"/>
        <w:rPr>
          <w:color w:val="000000" w:themeColor="text1"/>
          <w:sz w:val="19"/>
          <w:lang w:val="kk-KZ"/>
        </w:rPr>
      </w:pPr>
    </w:p>
    <w:p w:rsidR="00760C59" w:rsidRPr="004F586F" w:rsidRDefault="00AA4F65">
      <w:pPr>
        <w:pStyle w:val="Heading3"/>
        <w:numPr>
          <w:ilvl w:val="1"/>
          <w:numId w:val="13"/>
        </w:numPr>
        <w:tabs>
          <w:tab w:val="left" w:pos="894"/>
        </w:tabs>
        <w:spacing w:before="1"/>
        <w:ind w:left="893" w:hanging="221"/>
        <w:jc w:val="left"/>
        <w:rPr>
          <w:color w:val="000000" w:themeColor="text1"/>
          <w:lang w:val="kk-KZ"/>
        </w:rPr>
      </w:pPr>
      <w:bookmarkStart w:id="4" w:name="_bookmark3"/>
      <w:bookmarkEnd w:id="4"/>
      <w:r w:rsidRPr="004F586F">
        <w:rPr>
          <w:color w:val="000000" w:themeColor="text1"/>
          <w:lang w:val="kk-KZ"/>
        </w:rPr>
        <w:t xml:space="preserve">МИКРОКРЕДИТТЕРДІҢ ШЕКТІ СОМАЛАРЫ ЖӘНЕ БЕРУ МЕРЗІМДЕРІ </w:t>
      </w:r>
    </w:p>
    <w:p w:rsidR="00760C59" w:rsidRPr="004F586F" w:rsidRDefault="00760C59">
      <w:pPr>
        <w:pStyle w:val="BodyText"/>
        <w:spacing w:before="7"/>
        <w:ind w:left="0"/>
        <w:rPr>
          <w:b/>
          <w:color w:val="000000" w:themeColor="text1"/>
          <w:sz w:val="26"/>
          <w:lang w:val="kk-KZ"/>
        </w:rPr>
      </w:pPr>
    </w:p>
    <w:p w:rsidR="00760C59" w:rsidRPr="004F586F" w:rsidRDefault="002B23CB">
      <w:pPr>
        <w:pStyle w:val="ListParagraph"/>
        <w:numPr>
          <w:ilvl w:val="1"/>
          <w:numId w:val="9"/>
        </w:numPr>
        <w:tabs>
          <w:tab w:val="left" w:pos="722"/>
          <w:tab w:val="left" w:pos="723"/>
        </w:tabs>
        <w:ind w:right="1079"/>
        <w:rPr>
          <w:color w:val="000000" w:themeColor="text1"/>
          <w:lang w:val="kk-KZ"/>
        </w:rPr>
      </w:pPr>
      <w:r w:rsidRPr="004F586F">
        <w:rPr>
          <w:color w:val="000000" w:themeColor="text1"/>
          <w:lang w:val="kk-KZ"/>
        </w:rPr>
        <w:t xml:space="preserve">АНҚ ұсынатын микрокредиттің шекті сомасы </w:t>
      </w:r>
      <w:r w:rsidR="00C71ED8" w:rsidRPr="004F586F">
        <w:rPr>
          <w:color w:val="000000" w:themeColor="text1"/>
          <w:lang w:val="kk-KZ"/>
        </w:rPr>
        <w:t>бір Қарыз алушыға республикалық бюджет туралы заңмен тиісті қаржы жылына белгіленген сегіз мың еселік айлық есептік көрсеткіштен аспауы тиіс.</w:t>
      </w:r>
    </w:p>
    <w:p w:rsidR="00760C59" w:rsidRPr="004F586F" w:rsidRDefault="00C71ED8">
      <w:pPr>
        <w:pStyle w:val="ListParagraph"/>
        <w:numPr>
          <w:ilvl w:val="1"/>
          <w:numId w:val="9"/>
        </w:numPr>
        <w:tabs>
          <w:tab w:val="left" w:pos="722"/>
          <w:tab w:val="left" w:pos="723"/>
        </w:tabs>
        <w:spacing w:line="252" w:lineRule="exact"/>
        <w:rPr>
          <w:color w:val="000000" w:themeColor="text1"/>
          <w:lang w:val="kk-KZ"/>
        </w:rPr>
      </w:pPr>
      <w:r w:rsidRPr="004F586F">
        <w:rPr>
          <w:color w:val="000000" w:themeColor="text1"/>
          <w:lang w:val="kk-KZ"/>
        </w:rPr>
        <w:t xml:space="preserve">АНҚ келесі шекті мерзімдерге микокредиттер ұсынады: </w:t>
      </w:r>
    </w:p>
    <w:p w:rsidR="00760C59" w:rsidRPr="004F586F" w:rsidRDefault="00C71ED8">
      <w:pPr>
        <w:pStyle w:val="ListParagraph"/>
        <w:numPr>
          <w:ilvl w:val="2"/>
          <w:numId w:val="9"/>
        </w:numPr>
        <w:tabs>
          <w:tab w:val="left" w:pos="1438"/>
        </w:tabs>
        <w:spacing w:line="252" w:lineRule="exact"/>
        <w:rPr>
          <w:color w:val="000000" w:themeColor="text1"/>
          <w:lang w:val="kk-KZ"/>
        </w:rPr>
      </w:pPr>
      <w:r w:rsidRPr="004F586F">
        <w:rPr>
          <w:color w:val="000000" w:themeColor="text1"/>
          <w:lang w:val="kk-KZ"/>
        </w:rPr>
        <w:t>60 айға дейін</w:t>
      </w:r>
      <w:r w:rsidR="003422AC" w:rsidRPr="004F586F">
        <w:rPr>
          <w:color w:val="000000" w:themeColor="text1"/>
          <w:lang w:val="kk-KZ"/>
        </w:rPr>
        <w:t>гі мерзімге жеке микрокредиттер</w:t>
      </w:r>
      <w:r w:rsidR="00B032E7" w:rsidRPr="004F586F">
        <w:rPr>
          <w:color w:val="000000" w:themeColor="text1"/>
          <w:lang w:val="kk-KZ"/>
        </w:rPr>
        <w:t>;</w:t>
      </w:r>
    </w:p>
    <w:p w:rsidR="00760C59" w:rsidRPr="004F586F" w:rsidRDefault="003422AC">
      <w:pPr>
        <w:pStyle w:val="ListParagraph"/>
        <w:numPr>
          <w:ilvl w:val="2"/>
          <w:numId w:val="9"/>
        </w:numPr>
        <w:tabs>
          <w:tab w:val="left" w:pos="1438"/>
        </w:tabs>
        <w:spacing w:before="1"/>
        <w:rPr>
          <w:color w:val="000000" w:themeColor="text1"/>
          <w:lang w:val="kk-KZ"/>
        </w:rPr>
      </w:pPr>
      <w:r w:rsidRPr="004F586F">
        <w:rPr>
          <w:color w:val="000000" w:themeColor="text1"/>
          <w:lang w:val="kk-KZ"/>
        </w:rPr>
        <w:t>24 айға дейінгі мерзімге топтық микрокредиттер</w:t>
      </w:r>
      <w:r w:rsidR="00B032E7" w:rsidRPr="004F586F">
        <w:rPr>
          <w:color w:val="000000" w:themeColor="text1"/>
          <w:lang w:val="kk-KZ"/>
        </w:rPr>
        <w:t>.</w:t>
      </w:r>
    </w:p>
    <w:p w:rsidR="00760C59" w:rsidRPr="004F586F" w:rsidRDefault="00760C59">
      <w:pPr>
        <w:pStyle w:val="BodyText"/>
        <w:ind w:left="0"/>
        <w:rPr>
          <w:color w:val="000000" w:themeColor="text1"/>
          <w:sz w:val="24"/>
          <w:lang w:val="kk-KZ"/>
        </w:rPr>
      </w:pPr>
    </w:p>
    <w:p w:rsidR="00760C59" w:rsidRPr="004F586F" w:rsidRDefault="00760C59">
      <w:pPr>
        <w:pStyle w:val="BodyText"/>
        <w:spacing w:before="3"/>
        <w:ind w:left="0"/>
        <w:rPr>
          <w:color w:val="000000" w:themeColor="text1"/>
          <w:sz w:val="19"/>
          <w:lang w:val="kk-KZ"/>
        </w:rPr>
      </w:pPr>
    </w:p>
    <w:p w:rsidR="00760C59" w:rsidRPr="004F586F" w:rsidRDefault="00AA4F65">
      <w:pPr>
        <w:pStyle w:val="Heading3"/>
        <w:numPr>
          <w:ilvl w:val="1"/>
          <w:numId w:val="13"/>
        </w:numPr>
        <w:tabs>
          <w:tab w:val="left" w:pos="730"/>
        </w:tabs>
        <w:ind w:left="3745" w:right="716" w:hanging="3236"/>
        <w:jc w:val="left"/>
        <w:rPr>
          <w:color w:val="000000" w:themeColor="text1"/>
          <w:lang w:val="kk-KZ"/>
        </w:rPr>
      </w:pPr>
      <w:bookmarkStart w:id="5" w:name="_bookmark4"/>
      <w:bookmarkEnd w:id="5"/>
      <w:r w:rsidRPr="004F586F">
        <w:rPr>
          <w:color w:val="000000" w:themeColor="text1"/>
          <w:lang w:val="kk-KZ"/>
        </w:rPr>
        <w:t xml:space="preserve">МИКРОКРЕДИТТІ ПАЙДАЛАНУ ҮШІН СЫЙАҚЫЛАРДЫҢ ШЕКТІ ШАМАЛАРЫ </w:t>
      </w:r>
    </w:p>
    <w:p w:rsidR="00760C59" w:rsidRPr="004F586F" w:rsidRDefault="00760C59" w:rsidP="001C7D48">
      <w:pPr>
        <w:pStyle w:val="BodyText"/>
        <w:spacing w:before="9"/>
        <w:ind w:left="0"/>
        <w:jc w:val="both"/>
        <w:rPr>
          <w:b/>
          <w:color w:val="000000" w:themeColor="text1"/>
          <w:sz w:val="26"/>
          <w:lang w:val="kk-KZ"/>
        </w:rPr>
      </w:pPr>
    </w:p>
    <w:p w:rsidR="003422AC" w:rsidRPr="004F586F" w:rsidRDefault="003422AC" w:rsidP="001C7D48">
      <w:pPr>
        <w:pStyle w:val="ListParagraph"/>
        <w:numPr>
          <w:ilvl w:val="1"/>
          <w:numId w:val="8"/>
        </w:numPr>
        <w:tabs>
          <w:tab w:val="left" w:pos="722"/>
          <w:tab w:val="left" w:pos="723"/>
        </w:tabs>
        <w:spacing w:line="252" w:lineRule="exact"/>
        <w:jc w:val="both"/>
        <w:rPr>
          <w:color w:val="000000" w:themeColor="text1"/>
          <w:lang w:val="kk-KZ"/>
        </w:rPr>
      </w:pPr>
      <w:r w:rsidRPr="004F586F">
        <w:rPr>
          <w:color w:val="000000" w:themeColor="text1"/>
          <w:lang w:val="kk-KZ"/>
        </w:rPr>
        <w:t>Берілетін микрокредиттер бойынша сыйақы мөлшерлемелерінің шекті шамалары АНҚ жарғысында көрсетілген АНҚ Жоғары Кредиттік комитетімен микрокредиті тәуекелінің дәрежесін бағалау негізінде бекітіледі.</w:t>
      </w:r>
    </w:p>
    <w:p w:rsidR="00760C59" w:rsidRPr="004F586F" w:rsidRDefault="003422AC" w:rsidP="001C7D48">
      <w:pPr>
        <w:pStyle w:val="BodyText"/>
        <w:spacing w:before="2"/>
        <w:jc w:val="both"/>
        <w:rPr>
          <w:color w:val="000000" w:themeColor="text1"/>
          <w:lang w:val="kk-KZ"/>
        </w:rPr>
      </w:pPr>
      <w:r w:rsidRPr="004F586F">
        <w:rPr>
          <w:color w:val="000000" w:themeColor="text1"/>
          <w:lang w:val="kk-KZ"/>
        </w:rPr>
        <w:t xml:space="preserve">Жоғары Кредиттік комитет пайыздық мөлшерлемелерді сыйақының шекті мөлшерлемесіне дейін азайту немесе ұлғайту жағына қарай, жылдық тиімді мөлшерлеме Қазақстан Республикасының заңнамасымен (МҚҰ туралы заң мен уәкілетті органның тиісті нормативтік құқықтық актілері) белгіленген шекті мөлшерлемеден аспайтын етіп қайта қарауға құқылы.   </w:t>
      </w:r>
    </w:p>
    <w:p w:rsidR="00760C59" w:rsidRPr="004F586F" w:rsidRDefault="003E128C" w:rsidP="001C7D48">
      <w:pPr>
        <w:pStyle w:val="ListParagraph"/>
        <w:numPr>
          <w:ilvl w:val="1"/>
          <w:numId w:val="8"/>
        </w:numPr>
        <w:tabs>
          <w:tab w:val="left" w:pos="722"/>
          <w:tab w:val="left" w:pos="723"/>
        </w:tabs>
        <w:spacing w:before="2"/>
        <w:ind w:right="573"/>
        <w:jc w:val="both"/>
        <w:rPr>
          <w:color w:val="000000" w:themeColor="text1"/>
          <w:lang w:val="kk-KZ"/>
        </w:rPr>
      </w:pPr>
      <w:r w:rsidRPr="004F586F">
        <w:rPr>
          <w:color w:val="000000" w:themeColor="text1"/>
          <w:lang w:val="kk-KZ"/>
        </w:rPr>
        <w:t>Микрок</w:t>
      </w:r>
      <w:r w:rsidR="00080043" w:rsidRPr="004F586F">
        <w:rPr>
          <w:color w:val="000000" w:themeColor="text1"/>
          <w:lang w:val="kk-KZ"/>
        </w:rPr>
        <w:t>редит бойынша сыйақы мөлшерлемесін белгілеу микрокредиттің негізгі сомасына пайыздық түрде жылдық мөлшерді есептеуден жүргізіледі.</w:t>
      </w:r>
    </w:p>
    <w:p w:rsidR="00760C59" w:rsidRPr="004F586F" w:rsidRDefault="003E128C" w:rsidP="001C7D48">
      <w:pPr>
        <w:pStyle w:val="ListParagraph"/>
        <w:numPr>
          <w:ilvl w:val="1"/>
          <w:numId w:val="8"/>
        </w:numPr>
        <w:tabs>
          <w:tab w:val="left" w:pos="722"/>
          <w:tab w:val="left" w:pos="723"/>
        </w:tabs>
        <w:spacing w:before="1"/>
        <w:ind w:right="1691"/>
        <w:jc w:val="both"/>
        <w:rPr>
          <w:color w:val="000000" w:themeColor="text1"/>
          <w:lang w:val="kk-KZ"/>
        </w:rPr>
      </w:pPr>
      <w:r w:rsidRPr="004F586F">
        <w:rPr>
          <w:color w:val="000000" w:themeColor="text1"/>
          <w:lang w:val="kk-KZ"/>
        </w:rPr>
        <w:t>Микрок</w:t>
      </w:r>
      <w:r w:rsidR="00080043" w:rsidRPr="004F586F">
        <w:rPr>
          <w:color w:val="000000" w:themeColor="text1"/>
          <w:lang w:val="kk-KZ"/>
        </w:rPr>
        <w:t xml:space="preserve">редиттік өнімге байланысты кесімді пайыздық мөлшерлеме жылдық 12%-дан </w:t>
      </w:r>
      <w:r w:rsidR="00AA5013" w:rsidRPr="004F586F">
        <w:rPr>
          <w:color w:val="000000" w:themeColor="text1"/>
          <w:lang w:val="kk-KZ"/>
        </w:rPr>
        <w:t>44</w:t>
      </w:r>
      <w:r w:rsidR="00080043" w:rsidRPr="004F586F">
        <w:rPr>
          <w:color w:val="000000" w:themeColor="text1"/>
          <w:lang w:val="kk-KZ"/>
        </w:rPr>
        <w:t>%-ға дейін өзгеруі мүмкін.</w:t>
      </w:r>
    </w:p>
    <w:p w:rsidR="00760C59" w:rsidRPr="004F586F" w:rsidRDefault="001F4706" w:rsidP="001C7D48">
      <w:pPr>
        <w:pStyle w:val="ListParagraph"/>
        <w:numPr>
          <w:ilvl w:val="1"/>
          <w:numId w:val="8"/>
        </w:numPr>
        <w:tabs>
          <w:tab w:val="left" w:pos="722"/>
          <w:tab w:val="left" w:pos="723"/>
        </w:tabs>
        <w:spacing w:before="1"/>
        <w:ind w:right="578"/>
        <w:jc w:val="both"/>
        <w:rPr>
          <w:color w:val="000000" w:themeColor="text1"/>
          <w:lang w:val="kk-KZ"/>
        </w:rPr>
      </w:pPr>
      <w:r w:rsidRPr="004F586F">
        <w:rPr>
          <w:color w:val="000000" w:themeColor="text1"/>
          <w:lang w:val="kk-KZ"/>
        </w:rPr>
        <w:t xml:space="preserve">Әр микрокредит үшін микркредит сомасы мен мерзіміне қарай түрлі сыйақы мөлшерлемелері белгіленген.  </w:t>
      </w:r>
    </w:p>
    <w:p w:rsidR="00760C59" w:rsidRPr="004F586F" w:rsidRDefault="001F4706" w:rsidP="001C7D48">
      <w:pPr>
        <w:pStyle w:val="ListParagraph"/>
        <w:numPr>
          <w:ilvl w:val="1"/>
          <w:numId w:val="8"/>
        </w:numPr>
        <w:tabs>
          <w:tab w:val="left" w:pos="722"/>
          <w:tab w:val="left" w:pos="723"/>
        </w:tabs>
        <w:ind w:right="541"/>
        <w:jc w:val="both"/>
        <w:rPr>
          <w:color w:val="000000" w:themeColor="text1"/>
          <w:lang w:val="kk-KZ"/>
        </w:rPr>
      </w:pPr>
      <w:r w:rsidRPr="004F586F">
        <w:rPr>
          <w:color w:val="000000" w:themeColor="text1"/>
          <w:lang w:val="kk-KZ"/>
        </w:rPr>
        <w:t xml:space="preserve">Микркредит беру туралы шартта міндетті түрде сыйақының номиналды жылдық мөлшерлемесі, сондай-ақ жылдық тиімді сыйақы мөлшерлемесі көрсетіледі, оны есептеу тәртібі уәкілетті органның нормативтік құқықтық актілерімен белгіленеді. </w:t>
      </w:r>
    </w:p>
    <w:p w:rsidR="00760C59" w:rsidRPr="004F586F" w:rsidRDefault="00760C59">
      <w:pPr>
        <w:pStyle w:val="BodyText"/>
        <w:ind w:left="0"/>
        <w:rPr>
          <w:color w:val="000000" w:themeColor="text1"/>
          <w:sz w:val="24"/>
          <w:lang w:val="kk-KZ"/>
        </w:rPr>
      </w:pPr>
    </w:p>
    <w:p w:rsidR="00760C59" w:rsidRPr="004F586F" w:rsidRDefault="00760C59">
      <w:pPr>
        <w:pStyle w:val="BodyText"/>
        <w:spacing w:before="2"/>
        <w:ind w:left="0"/>
        <w:rPr>
          <w:color w:val="000000" w:themeColor="text1"/>
          <w:sz w:val="19"/>
          <w:lang w:val="kk-KZ"/>
        </w:rPr>
      </w:pPr>
    </w:p>
    <w:p w:rsidR="00760C59" w:rsidRPr="004F586F" w:rsidRDefault="00AA4F65">
      <w:pPr>
        <w:pStyle w:val="Heading3"/>
        <w:numPr>
          <w:ilvl w:val="1"/>
          <w:numId w:val="13"/>
        </w:numPr>
        <w:tabs>
          <w:tab w:val="left" w:pos="1078"/>
        </w:tabs>
        <w:ind w:left="3752" w:right="1062" w:hanging="2895"/>
        <w:jc w:val="left"/>
        <w:rPr>
          <w:color w:val="000000" w:themeColor="text1"/>
          <w:lang w:val="kk-KZ"/>
        </w:rPr>
      </w:pPr>
      <w:bookmarkStart w:id="6" w:name="_bookmark5"/>
      <w:bookmarkEnd w:id="6"/>
      <w:r w:rsidRPr="004F586F">
        <w:rPr>
          <w:color w:val="000000" w:themeColor="text1"/>
          <w:lang w:val="kk-KZ"/>
        </w:rPr>
        <w:t xml:space="preserve">БЕРІЛГЕН МИКРОКРЕДИТТЕР БОЙЫНША СЫЙАҚЫ ТӨЛЕУ ТӘРТІБІ </w:t>
      </w:r>
    </w:p>
    <w:p w:rsidR="00760C59" w:rsidRPr="004F586F" w:rsidRDefault="00760C59">
      <w:pPr>
        <w:pStyle w:val="BodyText"/>
        <w:spacing w:before="8"/>
        <w:ind w:left="0"/>
        <w:rPr>
          <w:b/>
          <w:color w:val="000000" w:themeColor="text1"/>
          <w:sz w:val="26"/>
          <w:lang w:val="kk-KZ"/>
        </w:rPr>
      </w:pPr>
    </w:p>
    <w:p w:rsidR="00760C59" w:rsidRPr="004F586F" w:rsidRDefault="001F4706" w:rsidP="001C7D48">
      <w:pPr>
        <w:pStyle w:val="ListParagraph"/>
        <w:numPr>
          <w:ilvl w:val="1"/>
          <w:numId w:val="7"/>
        </w:numPr>
        <w:tabs>
          <w:tab w:val="left" w:pos="722"/>
          <w:tab w:val="left" w:pos="723"/>
        </w:tabs>
        <w:spacing w:before="1" w:line="252" w:lineRule="exact"/>
        <w:jc w:val="both"/>
        <w:rPr>
          <w:color w:val="000000" w:themeColor="text1"/>
          <w:lang w:val="kk-KZ"/>
        </w:rPr>
      </w:pPr>
      <w:r w:rsidRPr="004F586F">
        <w:rPr>
          <w:color w:val="000000" w:themeColor="text1"/>
          <w:lang w:val="kk-KZ"/>
        </w:rPr>
        <w:t>Микрокредитті пайдалану үшін Қарыз алушы АНҚ-ға ай сайынғы сыйақы төлейді.</w:t>
      </w:r>
    </w:p>
    <w:p w:rsidR="00760C59" w:rsidRPr="004F586F" w:rsidRDefault="001F4706" w:rsidP="001C7D48">
      <w:pPr>
        <w:pStyle w:val="ListParagraph"/>
        <w:numPr>
          <w:ilvl w:val="1"/>
          <w:numId w:val="7"/>
        </w:numPr>
        <w:tabs>
          <w:tab w:val="left" w:pos="722"/>
          <w:tab w:val="left" w:pos="723"/>
        </w:tabs>
        <w:ind w:right="807"/>
        <w:jc w:val="both"/>
        <w:rPr>
          <w:color w:val="000000" w:themeColor="text1"/>
          <w:lang w:val="kk-KZ"/>
        </w:rPr>
      </w:pPr>
      <w:r w:rsidRPr="004F586F">
        <w:rPr>
          <w:color w:val="000000" w:themeColor="text1"/>
          <w:lang w:val="kk-KZ"/>
        </w:rPr>
        <w:t>Берілген микрокредитті пайдалану үшін сыйақы мөлшерлемесі Микрокредитті беру туралы шартта микрокредитті беру мерзіміне қарамастан, жылдық түрде көрсетіледі.</w:t>
      </w:r>
    </w:p>
    <w:p w:rsidR="00760C59" w:rsidRPr="004F586F" w:rsidRDefault="001F4706" w:rsidP="001C7D48">
      <w:pPr>
        <w:pStyle w:val="ListParagraph"/>
        <w:numPr>
          <w:ilvl w:val="1"/>
          <w:numId w:val="7"/>
        </w:numPr>
        <w:tabs>
          <w:tab w:val="left" w:pos="722"/>
          <w:tab w:val="left" w:pos="723"/>
        </w:tabs>
        <w:ind w:right="356"/>
        <w:jc w:val="both"/>
        <w:rPr>
          <w:color w:val="000000" w:themeColor="text1"/>
          <w:lang w:val="kk-KZ"/>
        </w:rPr>
      </w:pPr>
      <w:r w:rsidRPr="004F586F">
        <w:rPr>
          <w:color w:val="000000" w:themeColor="text1"/>
          <w:lang w:val="kk-KZ"/>
        </w:rPr>
        <w:t xml:space="preserve">Микрокредит бойынша сыйақы микрокредитті пайдалану күндерінің нақты санына қарай есептелінеді. Есептеу кезінде 360 күнге тең күнтізбелік жыл пайдаланылады. </w:t>
      </w:r>
      <w:r w:rsidR="00B032E7" w:rsidRPr="004F586F">
        <w:rPr>
          <w:color w:val="000000" w:themeColor="text1"/>
          <w:lang w:val="kk-KZ"/>
        </w:rPr>
        <w:t xml:space="preserve"> </w:t>
      </w:r>
    </w:p>
    <w:p w:rsidR="00760C59" w:rsidRPr="004F586F" w:rsidRDefault="001F4706" w:rsidP="001C7D48">
      <w:pPr>
        <w:pStyle w:val="ListParagraph"/>
        <w:numPr>
          <w:ilvl w:val="1"/>
          <w:numId w:val="7"/>
        </w:numPr>
        <w:tabs>
          <w:tab w:val="left" w:pos="722"/>
          <w:tab w:val="left" w:pos="723"/>
        </w:tabs>
        <w:spacing w:line="252" w:lineRule="exact"/>
        <w:jc w:val="both"/>
        <w:rPr>
          <w:color w:val="000000" w:themeColor="text1"/>
          <w:lang w:val="kk-KZ"/>
        </w:rPr>
      </w:pPr>
      <w:r w:rsidRPr="004F586F">
        <w:rPr>
          <w:color w:val="000000" w:themeColor="text1"/>
          <w:lang w:val="kk-KZ"/>
        </w:rPr>
        <w:t>Қарыз алушының микрокредитті пайдалану үшін сыйақы төлеуі Микрокредитті беру туралы шартқа қоса тіркелетін өтеу кестесіне сәйкес жүргізіледі.</w:t>
      </w:r>
    </w:p>
    <w:p w:rsidR="00760C59" w:rsidRPr="004F586F" w:rsidRDefault="001F4706" w:rsidP="001C7D48">
      <w:pPr>
        <w:pStyle w:val="ListParagraph"/>
        <w:numPr>
          <w:ilvl w:val="1"/>
          <w:numId w:val="7"/>
        </w:numPr>
        <w:tabs>
          <w:tab w:val="left" w:pos="722"/>
          <w:tab w:val="left" w:pos="723"/>
        </w:tabs>
        <w:spacing w:before="2"/>
        <w:ind w:right="1881"/>
        <w:jc w:val="both"/>
        <w:rPr>
          <w:color w:val="000000" w:themeColor="text1"/>
          <w:lang w:val="kk-KZ"/>
        </w:rPr>
      </w:pPr>
      <w:r w:rsidRPr="004F586F">
        <w:rPr>
          <w:color w:val="000000" w:themeColor="text1"/>
          <w:lang w:val="kk-KZ"/>
        </w:rPr>
        <w:t xml:space="preserve">Микрокредитті өтеу кестесі дифференциалды төлемдер немесе аннуитетті төлемдер әдісімен өтеуді ескере отырып, жасалады.  </w:t>
      </w:r>
    </w:p>
    <w:p w:rsidR="00760C59" w:rsidRPr="004F586F" w:rsidRDefault="001F4706" w:rsidP="001C7D48">
      <w:pPr>
        <w:pStyle w:val="ListParagraph"/>
        <w:numPr>
          <w:ilvl w:val="1"/>
          <w:numId w:val="7"/>
        </w:numPr>
        <w:tabs>
          <w:tab w:val="left" w:pos="722"/>
          <w:tab w:val="left" w:pos="723"/>
        </w:tabs>
        <w:spacing w:before="1"/>
        <w:ind w:right="421"/>
        <w:jc w:val="both"/>
        <w:rPr>
          <w:color w:val="000000" w:themeColor="text1"/>
          <w:lang w:val="kk-KZ"/>
        </w:rPr>
      </w:pPr>
      <w:r w:rsidRPr="004F586F">
        <w:rPr>
          <w:color w:val="000000" w:themeColor="text1"/>
          <w:lang w:val="kk-KZ"/>
        </w:rPr>
        <w:t>Микрокредит бойынша кезекті төлемді өтеу күні өткізіп алған жағдайда сыйақы микрокредитті пайдаланудың нақты мерзімінің уақытына есептеледі, сондай-ақ Микрокредитті беру туралы шарттың талаптарына сәйкес мерзімін өткізіп алу үшін өсімпұл есептелінеді.</w:t>
      </w:r>
    </w:p>
    <w:p w:rsidR="00760C59" w:rsidRPr="004F586F" w:rsidRDefault="00760C59">
      <w:pPr>
        <w:pStyle w:val="BodyText"/>
        <w:ind w:left="0"/>
        <w:rPr>
          <w:color w:val="000000" w:themeColor="text1"/>
          <w:sz w:val="24"/>
          <w:lang w:val="kk-KZ"/>
        </w:rPr>
      </w:pPr>
    </w:p>
    <w:p w:rsidR="00760C59" w:rsidRPr="004F586F" w:rsidRDefault="00760C59">
      <w:pPr>
        <w:pStyle w:val="BodyText"/>
        <w:spacing w:before="3"/>
        <w:ind w:left="0"/>
        <w:rPr>
          <w:color w:val="000000" w:themeColor="text1"/>
          <w:sz w:val="19"/>
          <w:lang w:val="kk-KZ"/>
        </w:rPr>
      </w:pPr>
    </w:p>
    <w:p w:rsidR="00760C59" w:rsidRPr="004F586F" w:rsidRDefault="00AA4F65">
      <w:pPr>
        <w:pStyle w:val="Heading3"/>
        <w:numPr>
          <w:ilvl w:val="1"/>
          <w:numId w:val="13"/>
        </w:numPr>
        <w:tabs>
          <w:tab w:val="left" w:pos="2029"/>
        </w:tabs>
        <w:ind w:left="2029" w:hanging="221"/>
        <w:jc w:val="left"/>
        <w:rPr>
          <w:color w:val="000000" w:themeColor="text1"/>
          <w:lang w:val="kk-KZ"/>
        </w:rPr>
      </w:pPr>
      <w:bookmarkStart w:id="7" w:name="_bookmark6"/>
      <w:bookmarkEnd w:id="7"/>
      <w:r w:rsidRPr="004F586F">
        <w:rPr>
          <w:color w:val="000000" w:themeColor="text1"/>
          <w:lang w:val="kk-KZ"/>
        </w:rPr>
        <w:t>ҚАБЫЛДАНАТЫН ҚАМТАМАСЫЗ ЕТУ</w:t>
      </w:r>
      <w:r w:rsidR="00341B74" w:rsidRPr="004F586F">
        <w:rPr>
          <w:color w:val="000000" w:themeColor="text1"/>
          <w:lang w:val="kk-KZ"/>
        </w:rPr>
        <w:t>Г</w:t>
      </w:r>
      <w:r w:rsidRPr="004F586F">
        <w:rPr>
          <w:color w:val="000000" w:themeColor="text1"/>
          <w:lang w:val="kk-KZ"/>
        </w:rPr>
        <w:t>Е ҚОЙЫЛАТЫН ТАЛАП</w:t>
      </w:r>
    </w:p>
    <w:p w:rsidR="00760C59" w:rsidRPr="004F586F" w:rsidRDefault="00760C59">
      <w:pPr>
        <w:pStyle w:val="BodyText"/>
        <w:spacing w:before="8"/>
        <w:ind w:left="0"/>
        <w:rPr>
          <w:b/>
          <w:color w:val="000000" w:themeColor="text1"/>
          <w:sz w:val="26"/>
          <w:lang w:val="kk-KZ"/>
        </w:rPr>
      </w:pPr>
    </w:p>
    <w:p w:rsidR="00760C59" w:rsidRPr="004F586F" w:rsidRDefault="001F4706">
      <w:pPr>
        <w:pStyle w:val="ListParagraph"/>
        <w:numPr>
          <w:ilvl w:val="1"/>
          <w:numId w:val="6"/>
        </w:numPr>
        <w:tabs>
          <w:tab w:val="left" w:pos="723"/>
        </w:tabs>
        <w:spacing w:before="1"/>
        <w:ind w:right="321"/>
        <w:jc w:val="both"/>
        <w:rPr>
          <w:color w:val="000000" w:themeColor="text1"/>
          <w:lang w:val="kk-KZ"/>
        </w:rPr>
      </w:pPr>
      <w:r w:rsidRPr="004F586F">
        <w:rPr>
          <w:color w:val="000000" w:themeColor="text1"/>
          <w:lang w:val="kk-KZ"/>
        </w:rPr>
        <w:t xml:space="preserve">Қарыз алушының Микрокредитті беру туралы шартқа сәйкес міндеттемелерін орындау </w:t>
      </w:r>
      <w:r w:rsidRPr="004F586F">
        <w:rPr>
          <w:color w:val="000000" w:themeColor="text1"/>
          <w:lang w:val="kk-KZ"/>
        </w:rPr>
        <w:lastRenderedPageBreak/>
        <w:t>кепілдік, кепілзат және/немесе Қазақстан Республикасының заңанамасына қайшы келмейтін өзге тәсілдермен қамтамасыз етіледі.</w:t>
      </w:r>
    </w:p>
    <w:p w:rsidR="00760C59" w:rsidRPr="004F586F" w:rsidRDefault="001F4706">
      <w:pPr>
        <w:pStyle w:val="ListParagraph"/>
        <w:numPr>
          <w:ilvl w:val="1"/>
          <w:numId w:val="6"/>
        </w:numPr>
        <w:tabs>
          <w:tab w:val="left" w:pos="723"/>
        </w:tabs>
        <w:ind w:right="322"/>
        <w:jc w:val="both"/>
        <w:rPr>
          <w:color w:val="000000" w:themeColor="text1"/>
          <w:lang w:val="kk-KZ"/>
        </w:rPr>
      </w:pPr>
      <w:r w:rsidRPr="004F586F">
        <w:rPr>
          <w:color w:val="000000" w:themeColor="text1"/>
          <w:lang w:val="kk-KZ"/>
        </w:rPr>
        <w:t xml:space="preserve">Кепілгер ретінде жеке, сондай-ақ заңды тұлға бола алады. Бұл ретте кепілгер </w:t>
      </w:r>
      <w:r w:rsidR="00341B74" w:rsidRPr="004F586F">
        <w:rPr>
          <w:color w:val="000000" w:themeColor="text1"/>
          <w:lang w:val="kk-KZ"/>
        </w:rPr>
        <w:t>Қарыз алушымен бірге Қарыз алушының АНҚ алдында міндеттемелерді орындауы үшін ортақ жауакпкершілікті көтереді</w:t>
      </w:r>
      <w:r w:rsidR="00B032E7" w:rsidRPr="004F586F">
        <w:rPr>
          <w:color w:val="000000" w:themeColor="text1"/>
          <w:lang w:val="kk-KZ"/>
        </w:rPr>
        <w:t>.</w:t>
      </w:r>
      <w:r w:rsidR="00341B74" w:rsidRPr="004F586F">
        <w:rPr>
          <w:color w:val="000000" w:themeColor="text1"/>
          <w:lang w:val="kk-KZ"/>
        </w:rPr>
        <w:t xml:space="preserve"> Егер кепілгерлер бірнеше болса, кепілгерлердің әрқайсысының жауапкершілігі және қарыз алушының АНҚ алдындағы жауапкершілігі ортақ болып табылады. </w:t>
      </w:r>
      <w:r w:rsidR="00B032E7" w:rsidRPr="004F586F">
        <w:rPr>
          <w:color w:val="000000" w:themeColor="text1"/>
          <w:lang w:val="kk-KZ"/>
        </w:rPr>
        <w:t xml:space="preserve"> </w:t>
      </w:r>
    </w:p>
    <w:p w:rsidR="00760C59" w:rsidRPr="004F586F" w:rsidRDefault="00341B74">
      <w:pPr>
        <w:pStyle w:val="ListParagraph"/>
        <w:numPr>
          <w:ilvl w:val="1"/>
          <w:numId w:val="6"/>
        </w:numPr>
        <w:tabs>
          <w:tab w:val="left" w:pos="723"/>
        </w:tabs>
        <w:spacing w:before="2"/>
        <w:ind w:right="320"/>
        <w:jc w:val="both"/>
        <w:rPr>
          <w:color w:val="000000" w:themeColor="text1"/>
          <w:lang w:val="kk-KZ"/>
        </w:rPr>
      </w:pPr>
      <w:r w:rsidRPr="004F586F">
        <w:rPr>
          <w:color w:val="000000" w:themeColor="text1"/>
          <w:lang w:val="kk-KZ"/>
        </w:rPr>
        <w:t>Кепіл беруші болып Қарыз алушының өзі, сондай-ақ үшінші тұлға да – жеке немесе заңды тұлға бола алады. Қарыз алушы болып табылмайтын Кепіл беруші, АНҚ мен Қарыз алушы арасында өзге жағдай туралы келісімге қол жетілмеген жағдайда кепілгер болуға міндетті.</w:t>
      </w:r>
    </w:p>
    <w:p w:rsidR="00760C59" w:rsidRPr="004F586F" w:rsidRDefault="00341B74">
      <w:pPr>
        <w:pStyle w:val="ListParagraph"/>
        <w:numPr>
          <w:ilvl w:val="1"/>
          <w:numId w:val="6"/>
        </w:numPr>
        <w:tabs>
          <w:tab w:val="left" w:pos="723"/>
        </w:tabs>
        <w:ind w:right="322"/>
        <w:jc w:val="both"/>
        <w:rPr>
          <w:color w:val="000000" w:themeColor="text1"/>
          <w:lang w:val="kk-KZ"/>
        </w:rPr>
      </w:pPr>
      <w:r w:rsidRPr="004F586F">
        <w:rPr>
          <w:color w:val="000000" w:themeColor="text1"/>
          <w:lang w:val="kk-KZ"/>
        </w:rPr>
        <w:t xml:space="preserve">Кепілге айналымна алынбаған немесе айналымда шектелмеген жылжитын және жылжымайтын мүлік қабылданады. АНҚ кепілге, МҚҰ туралы Заңмен көзделген заңды тұлғалардың акциялары мен жарғылық капиталға қатысу үлестерін қоспағанда, заңды тұлғалардың акциялары немесе жарғылық капиталына қатысу үлестерін қабылдамайды. </w:t>
      </w:r>
      <w:r w:rsidR="00B032E7" w:rsidRPr="004F586F">
        <w:rPr>
          <w:color w:val="000000" w:themeColor="text1"/>
          <w:lang w:val="kk-KZ"/>
        </w:rPr>
        <w:t xml:space="preserve"> </w:t>
      </w:r>
    </w:p>
    <w:p w:rsidR="00760C59" w:rsidRPr="004F586F" w:rsidRDefault="00B032E7">
      <w:pPr>
        <w:pStyle w:val="ListParagraph"/>
        <w:numPr>
          <w:ilvl w:val="1"/>
          <w:numId w:val="6"/>
        </w:numPr>
        <w:tabs>
          <w:tab w:val="left" w:pos="722"/>
          <w:tab w:val="left" w:pos="723"/>
        </w:tabs>
        <w:spacing w:before="2"/>
        <w:ind w:right="327"/>
        <w:rPr>
          <w:color w:val="000000" w:themeColor="text1"/>
          <w:lang w:val="kk-KZ"/>
        </w:rPr>
      </w:pPr>
      <w:r w:rsidRPr="004F586F">
        <w:rPr>
          <w:color w:val="000000" w:themeColor="text1"/>
          <w:lang w:val="kk-KZ"/>
        </w:rPr>
        <w:t>А</w:t>
      </w:r>
      <w:r w:rsidR="00341B74" w:rsidRPr="004F586F">
        <w:rPr>
          <w:color w:val="000000" w:themeColor="text1"/>
          <w:lang w:val="kk-KZ"/>
        </w:rPr>
        <w:t>НҚ кепілді микрокредитті өтеудің екінші көзі ретінде қарайды және келесі кепіл түрлерін қабылдайды:</w:t>
      </w:r>
    </w:p>
    <w:p w:rsidR="00760C59" w:rsidRPr="004F586F" w:rsidRDefault="00B032E7">
      <w:pPr>
        <w:pStyle w:val="BodyText"/>
        <w:spacing w:line="252" w:lineRule="exact"/>
        <w:ind w:left="662"/>
        <w:rPr>
          <w:color w:val="000000" w:themeColor="text1"/>
          <w:lang w:val="kk-KZ"/>
        </w:rPr>
      </w:pPr>
      <w:r w:rsidRPr="004F586F">
        <w:rPr>
          <w:color w:val="000000" w:themeColor="text1"/>
          <w:lang w:val="kk-KZ"/>
        </w:rPr>
        <w:t xml:space="preserve">a. </w:t>
      </w:r>
      <w:r w:rsidR="00341B74" w:rsidRPr="004F586F">
        <w:rPr>
          <w:color w:val="000000" w:themeColor="text1"/>
          <w:lang w:val="kk-KZ"/>
        </w:rPr>
        <w:t>Жылжымайтын мүлік</w:t>
      </w:r>
      <w:r w:rsidRPr="004F586F">
        <w:rPr>
          <w:color w:val="000000" w:themeColor="text1"/>
          <w:lang w:val="kk-KZ"/>
        </w:rPr>
        <w:t>:</w:t>
      </w:r>
    </w:p>
    <w:p w:rsidR="00760C59" w:rsidRPr="004F586F" w:rsidRDefault="00341B74">
      <w:pPr>
        <w:pStyle w:val="ListParagraph"/>
        <w:numPr>
          <w:ilvl w:val="2"/>
          <w:numId w:val="6"/>
        </w:numPr>
        <w:tabs>
          <w:tab w:val="left" w:pos="843"/>
        </w:tabs>
        <w:spacing w:before="2" w:line="252" w:lineRule="exact"/>
        <w:rPr>
          <w:color w:val="000000" w:themeColor="text1"/>
          <w:lang w:val="kk-KZ"/>
        </w:rPr>
      </w:pPr>
      <w:r w:rsidRPr="004F586F">
        <w:rPr>
          <w:color w:val="000000" w:themeColor="text1"/>
          <w:lang w:val="kk-KZ"/>
        </w:rPr>
        <w:t>ғимараттар</w:t>
      </w:r>
      <w:r w:rsidR="00B07B6F" w:rsidRPr="004F586F">
        <w:rPr>
          <w:color w:val="000000" w:themeColor="text1"/>
          <w:lang w:val="kk-KZ"/>
        </w:rPr>
        <w:t>;</w:t>
      </w:r>
    </w:p>
    <w:p w:rsidR="00760C59" w:rsidRPr="004F586F" w:rsidRDefault="00341B74" w:rsidP="00913EAD">
      <w:pPr>
        <w:pStyle w:val="ListParagraph"/>
        <w:numPr>
          <w:ilvl w:val="2"/>
          <w:numId w:val="6"/>
        </w:numPr>
        <w:tabs>
          <w:tab w:val="left" w:pos="843"/>
        </w:tabs>
        <w:rPr>
          <w:color w:val="000000" w:themeColor="text1"/>
          <w:lang w:val="kk-KZ"/>
        </w:rPr>
      </w:pPr>
      <w:r w:rsidRPr="004F586F">
        <w:rPr>
          <w:color w:val="000000" w:themeColor="text1"/>
          <w:lang w:val="kk-KZ"/>
        </w:rPr>
        <w:t>жер</w:t>
      </w:r>
      <w:r w:rsidR="00B07B6F" w:rsidRPr="004F586F">
        <w:rPr>
          <w:color w:val="000000" w:themeColor="text1"/>
          <w:lang w:val="kk-KZ"/>
        </w:rPr>
        <w:t>;</w:t>
      </w:r>
    </w:p>
    <w:p w:rsidR="006F1D97" w:rsidRPr="004F586F" w:rsidRDefault="00341B74" w:rsidP="00913EAD">
      <w:pPr>
        <w:pStyle w:val="ListParagraph"/>
        <w:numPr>
          <w:ilvl w:val="2"/>
          <w:numId w:val="6"/>
        </w:numPr>
        <w:tabs>
          <w:tab w:val="left" w:pos="843"/>
        </w:tabs>
        <w:rPr>
          <w:color w:val="000000" w:themeColor="text1"/>
          <w:lang w:val="kk-KZ"/>
        </w:rPr>
      </w:pPr>
      <w:r w:rsidRPr="004F586F">
        <w:rPr>
          <w:color w:val="000000" w:themeColor="text1"/>
          <w:lang w:val="kk-KZ"/>
        </w:rPr>
        <w:t>үй, пәтер</w:t>
      </w:r>
      <w:r w:rsidR="00B07B6F" w:rsidRPr="004F586F">
        <w:rPr>
          <w:color w:val="000000" w:themeColor="text1"/>
          <w:lang w:val="kk-KZ"/>
        </w:rPr>
        <w:t>;</w:t>
      </w:r>
    </w:p>
    <w:p w:rsidR="00760C59" w:rsidRPr="004F586F" w:rsidRDefault="00341B74" w:rsidP="006F1D97">
      <w:pPr>
        <w:pStyle w:val="ListParagraph"/>
        <w:numPr>
          <w:ilvl w:val="2"/>
          <w:numId w:val="6"/>
        </w:numPr>
        <w:tabs>
          <w:tab w:val="left" w:pos="843"/>
        </w:tabs>
        <w:spacing w:before="69" w:line="252" w:lineRule="exact"/>
        <w:rPr>
          <w:color w:val="000000" w:themeColor="text1"/>
          <w:lang w:val="kk-KZ"/>
        </w:rPr>
      </w:pPr>
      <w:r w:rsidRPr="004F586F">
        <w:rPr>
          <w:color w:val="000000" w:themeColor="text1"/>
          <w:lang w:val="kk-KZ"/>
        </w:rPr>
        <w:t>өзге мүлік</w:t>
      </w:r>
      <w:r w:rsidR="00B07B6F" w:rsidRPr="004F586F">
        <w:rPr>
          <w:color w:val="000000" w:themeColor="text1"/>
          <w:lang w:val="kk-KZ"/>
        </w:rPr>
        <w:t>.</w:t>
      </w:r>
    </w:p>
    <w:p w:rsidR="006F1D97" w:rsidRPr="004F586F" w:rsidRDefault="006F1D97" w:rsidP="006F1D97">
      <w:pPr>
        <w:pStyle w:val="ListParagraph"/>
        <w:tabs>
          <w:tab w:val="left" w:pos="843"/>
        </w:tabs>
        <w:spacing w:before="69" w:line="252" w:lineRule="exact"/>
        <w:ind w:left="842" w:firstLine="0"/>
        <w:rPr>
          <w:color w:val="000000" w:themeColor="text1"/>
          <w:lang w:val="kk-KZ"/>
        </w:rPr>
      </w:pPr>
    </w:p>
    <w:p w:rsidR="00760C59" w:rsidRPr="004F586F" w:rsidRDefault="00341B74">
      <w:pPr>
        <w:pStyle w:val="BodyText"/>
        <w:spacing w:line="252" w:lineRule="exact"/>
        <w:ind w:left="662"/>
        <w:rPr>
          <w:color w:val="000000" w:themeColor="text1"/>
          <w:lang w:val="kk-KZ"/>
        </w:rPr>
      </w:pPr>
      <w:r w:rsidRPr="004F586F">
        <w:rPr>
          <w:color w:val="000000" w:themeColor="text1"/>
          <w:lang w:val="kk-KZ"/>
        </w:rPr>
        <w:t>b.Жылжитын мүлік</w:t>
      </w:r>
      <w:r w:rsidR="00B032E7" w:rsidRPr="004F586F">
        <w:rPr>
          <w:color w:val="000000" w:themeColor="text1"/>
          <w:lang w:val="kk-KZ"/>
        </w:rPr>
        <w:t>:</w:t>
      </w:r>
    </w:p>
    <w:p w:rsidR="00760C59" w:rsidRPr="004F586F" w:rsidRDefault="00341B74">
      <w:pPr>
        <w:pStyle w:val="ListParagraph"/>
        <w:numPr>
          <w:ilvl w:val="2"/>
          <w:numId w:val="6"/>
        </w:numPr>
        <w:tabs>
          <w:tab w:val="left" w:pos="831"/>
        </w:tabs>
        <w:spacing w:before="1" w:line="253" w:lineRule="exact"/>
        <w:ind w:left="830" w:hanging="168"/>
        <w:rPr>
          <w:color w:val="000000" w:themeColor="text1"/>
          <w:lang w:val="kk-KZ"/>
        </w:rPr>
      </w:pPr>
      <w:r w:rsidRPr="004F586F">
        <w:rPr>
          <w:color w:val="000000" w:themeColor="text1"/>
          <w:lang w:val="kk-KZ"/>
        </w:rPr>
        <w:t>жеңіл, жүк және арнайы көлік</w:t>
      </w:r>
      <w:r w:rsidR="00B07B6F" w:rsidRPr="004F586F">
        <w:rPr>
          <w:color w:val="000000" w:themeColor="text1"/>
          <w:lang w:val="kk-KZ"/>
        </w:rPr>
        <w:t>;</w:t>
      </w:r>
    </w:p>
    <w:p w:rsidR="00760C59" w:rsidRPr="004F586F" w:rsidRDefault="00341B74">
      <w:pPr>
        <w:pStyle w:val="ListParagraph"/>
        <w:numPr>
          <w:ilvl w:val="2"/>
          <w:numId w:val="6"/>
        </w:numPr>
        <w:tabs>
          <w:tab w:val="left" w:pos="831"/>
        </w:tabs>
        <w:spacing w:line="252" w:lineRule="exact"/>
        <w:ind w:left="830" w:hanging="168"/>
        <w:rPr>
          <w:color w:val="000000" w:themeColor="text1"/>
          <w:lang w:val="kk-KZ"/>
        </w:rPr>
      </w:pPr>
      <w:r w:rsidRPr="004F586F">
        <w:rPr>
          <w:color w:val="000000" w:themeColor="text1"/>
          <w:lang w:val="kk-KZ"/>
        </w:rPr>
        <w:t>жабдық, өндірістік жабдық</w:t>
      </w:r>
      <w:r w:rsidR="00B07B6F" w:rsidRPr="004F586F">
        <w:rPr>
          <w:color w:val="000000" w:themeColor="text1"/>
          <w:lang w:val="kk-KZ"/>
        </w:rPr>
        <w:t>;</w:t>
      </w:r>
    </w:p>
    <w:p w:rsidR="00760C59" w:rsidRPr="004F586F" w:rsidRDefault="00341B74">
      <w:pPr>
        <w:pStyle w:val="ListParagraph"/>
        <w:numPr>
          <w:ilvl w:val="2"/>
          <w:numId w:val="6"/>
        </w:numPr>
        <w:tabs>
          <w:tab w:val="left" w:pos="843"/>
        </w:tabs>
        <w:spacing w:line="252" w:lineRule="exact"/>
        <w:rPr>
          <w:color w:val="000000" w:themeColor="text1"/>
          <w:lang w:val="kk-KZ"/>
        </w:rPr>
      </w:pPr>
      <w:r w:rsidRPr="004F586F">
        <w:rPr>
          <w:color w:val="000000" w:themeColor="text1"/>
          <w:lang w:val="kk-KZ"/>
        </w:rPr>
        <w:t>тауарлар және дебиторлық берешек</w:t>
      </w:r>
      <w:r w:rsidR="00B07B6F" w:rsidRPr="004F586F">
        <w:rPr>
          <w:color w:val="000000" w:themeColor="text1"/>
          <w:lang w:val="kk-KZ"/>
        </w:rPr>
        <w:t>;</w:t>
      </w:r>
    </w:p>
    <w:p w:rsidR="00760C59" w:rsidRPr="004F586F" w:rsidRDefault="00341B74">
      <w:pPr>
        <w:pStyle w:val="ListParagraph"/>
        <w:numPr>
          <w:ilvl w:val="2"/>
          <w:numId w:val="6"/>
        </w:numPr>
        <w:tabs>
          <w:tab w:val="left" w:pos="843"/>
        </w:tabs>
        <w:spacing w:before="1" w:line="252" w:lineRule="exact"/>
        <w:rPr>
          <w:color w:val="000000" w:themeColor="text1"/>
          <w:lang w:val="kk-KZ"/>
        </w:rPr>
      </w:pPr>
      <w:r w:rsidRPr="004F586F">
        <w:rPr>
          <w:color w:val="000000" w:themeColor="text1"/>
          <w:lang w:val="kk-KZ"/>
        </w:rPr>
        <w:t>өзге</w:t>
      </w:r>
      <w:r w:rsidR="00B07B6F" w:rsidRPr="004F586F">
        <w:rPr>
          <w:color w:val="000000" w:themeColor="text1"/>
          <w:lang w:val="kk-KZ"/>
        </w:rPr>
        <w:t>.</w:t>
      </w:r>
    </w:p>
    <w:p w:rsidR="00760C59" w:rsidRPr="004F586F" w:rsidRDefault="00B032E7">
      <w:pPr>
        <w:pStyle w:val="BodyText"/>
        <w:spacing w:before="1" w:line="252" w:lineRule="exact"/>
        <w:ind w:left="662"/>
        <w:rPr>
          <w:color w:val="000000" w:themeColor="text1"/>
          <w:lang w:val="kk-KZ"/>
        </w:rPr>
      </w:pPr>
      <w:r w:rsidRPr="004F586F">
        <w:rPr>
          <w:color w:val="000000" w:themeColor="text1"/>
          <w:lang w:val="kk-KZ"/>
        </w:rPr>
        <w:t>d</w:t>
      </w:r>
      <w:r w:rsidR="00341B74" w:rsidRPr="004F586F">
        <w:rPr>
          <w:color w:val="000000" w:themeColor="text1"/>
          <w:lang w:val="kk-KZ"/>
        </w:rPr>
        <w:t>. Жеке мүлік</w:t>
      </w:r>
      <w:r w:rsidRPr="004F586F">
        <w:rPr>
          <w:color w:val="000000" w:themeColor="text1"/>
          <w:lang w:val="kk-KZ"/>
        </w:rPr>
        <w:t>.</w:t>
      </w:r>
    </w:p>
    <w:p w:rsidR="00760C59" w:rsidRPr="004F586F" w:rsidRDefault="00B032E7">
      <w:pPr>
        <w:pStyle w:val="BodyText"/>
        <w:spacing w:line="252" w:lineRule="exact"/>
        <w:ind w:left="662"/>
        <w:rPr>
          <w:color w:val="000000" w:themeColor="text1"/>
          <w:lang w:val="kk-KZ"/>
        </w:rPr>
      </w:pPr>
      <w:r w:rsidRPr="004F586F">
        <w:rPr>
          <w:color w:val="000000" w:themeColor="text1"/>
          <w:lang w:val="kk-KZ"/>
        </w:rPr>
        <w:t>e</w:t>
      </w:r>
      <w:r w:rsidR="00007017" w:rsidRPr="004F586F">
        <w:rPr>
          <w:color w:val="000000" w:themeColor="text1"/>
          <w:lang w:val="kk-KZ"/>
        </w:rPr>
        <w:t>. Мал</w:t>
      </w:r>
      <w:r w:rsidRPr="004F586F">
        <w:rPr>
          <w:color w:val="000000" w:themeColor="text1"/>
          <w:lang w:val="kk-KZ"/>
        </w:rPr>
        <w:t>.</w:t>
      </w:r>
    </w:p>
    <w:p w:rsidR="00B07B6F" w:rsidRPr="004F586F" w:rsidRDefault="00B07B6F">
      <w:pPr>
        <w:pStyle w:val="BodyText"/>
        <w:spacing w:line="252" w:lineRule="exact"/>
        <w:ind w:left="662"/>
        <w:rPr>
          <w:color w:val="000000" w:themeColor="text1"/>
          <w:lang w:val="kk-KZ"/>
        </w:rPr>
      </w:pPr>
    </w:p>
    <w:p w:rsidR="00760C59" w:rsidRPr="004F586F" w:rsidRDefault="00007017">
      <w:pPr>
        <w:pStyle w:val="ListParagraph"/>
        <w:numPr>
          <w:ilvl w:val="1"/>
          <w:numId w:val="6"/>
        </w:numPr>
        <w:tabs>
          <w:tab w:val="left" w:pos="722"/>
          <w:tab w:val="left" w:pos="723"/>
        </w:tabs>
        <w:spacing w:before="2"/>
        <w:ind w:right="322"/>
        <w:rPr>
          <w:color w:val="000000" w:themeColor="text1"/>
          <w:lang w:val="kk-KZ"/>
        </w:rPr>
      </w:pPr>
      <w:r w:rsidRPr="004F586F">
        <w:rPr>
          <w:color w:val="000000" w:themeColor="text1"/>
          <w:lang w:val="kk-KZ"/>
        </w:rPr>
        <w:t>Кепілге қойылатын мүлікке меншік құқығы заңнамамен белгіленген тәртіпте ресімделуі тиіс</w:t>
      </w:r>
      <w:r w:rsidR="00B032E7" w:rsidRPr="004F586F">
        <w:rPr>
          <w:color w:val="000000" w:themeColor="text1"/>
          <w:lang w:val="kk-KZ"/>
        </w:rPr>
        <w:t>.</w:t>
      </w:r>
    </w:p>
    <w:p w:rsidR="00760C59" w:rsidRPr="004F586F" w:rsidRDefault="00007017">
      <w:pPr>
        <w:pStyle w:val="ListParagraph"/>
        <w:numPr>
          <w:ilvl w:val="1"/>
          <w:numId w:val="6"/>
        </w:numPr>
        <w:tabs>
          <w:tab w:val="left" w:pos="723"/>
        </w:tabs>
        <w:ind w:right="320"/>
        <w:jc w:val="both"/>
        <w:rPr>
          <w:color w:val="000000" w:themeColor="text1"/>
          <w:lang w:val="kk-KZ"/>
        </w:rPr>
      </w:pPr>
      <w:r w:rsidRPr="004F586F">
        <w:rPr>
          <w:color w:val="000000" w:themeColor="text1"/>
          <w:lang w:val="kk-KZ"/>
        </w:rPr>
        <w:t>Мемлекеттік немесе өзге тіркеуге жататын мүліктің кепілі осы мүлікке құқықтарды тіркеуді жүзеге асыратын органда тіркелуі тиіс.</w:t>
      </w:r>
    </w:p>
    <w:p w:rsidR="00760C59" w:rsidRPr="004F586F" w:rsidRDefault="00007017">
      <w:pPr>
        <w:pStyle w:val="ListParagraph"/>
        <w:numPr>
          <w:ilvl w:val="1"/>
          <w:numId w:val="6"/>
        </w:numPr>
        <w:tabs>
          <w:tab w:val="left" w:pos="723"/>
        </w:tabs>
        <w:spacing w:before="2"/>
        <w:ind w:right="321"/>
        <w:jc w:val="both"/>
        <w:rPr>
          <w:color w:val="000000" w:themeColor="text1"/>
          <w:lang w:val="kk-KZ"/>
        </w:rPr>
      </w:pPr>
      <w:r w:rsidRPr="004F586F">
        <w:rPr>
          <w:color w:val="000000" w:themeColor="text1"/>
          <w:lang w:val="kk-KZ"/>
        </w:rPr>
        <w:t xml:space="preserve">Топтық микрокредитті беру кезінде Қарыз алушылардың топтық ортақтастығы қағидаты қолданылады. Топтық микрокредит бойынша Қарыз алушылар топтық микрокредит сомасының бүкіл сомасын толық қайтару үшін Микрокредитті беру туралы шартқа сәйкес ортақ жауапкершілікті көтереді.  </w:t>
      </w:r>
      <w:r w:rsidR="00B032E7" w:rsidRPr="004F586F">
        <w:rPr>
          <w:color w:val="000000" w:themeColor="text1"/>
          <w:lang w:val="kk-KZ"/>
        </w:rPr>
        <w:t xml:space="preserve"> </w:t>
      </w:r>
    </w:p>
    <w:p w:rsidR="00760C59" w:rsidRPr="004F586F" w:rsidRDefault="00760C59">
      <w:pPr>
        <w:pStyle w:val="BodyText"/>
        <w:ind w:left="0"/>
        <w:rPr>
          <w:color w:val="000000" w:themeColor="text1"/>
          <w:sz w:val="24"/>
          <w:lang w:val="kk-KZ"/>
        </w:rPr>
      </w:pPr>
    </w:p>
    <w:p w:rsidR="00760C59" w:rsidRPr="004F586F" w:rsidRDefault="00760C59">
      <w:pPr>
        <w:pStyle w:val="BodyText"/>
        <w:spacing w:before="3"/>
        <w:ind w:left="0"/>
        <w:rPr>
          <w:color w:val="000000" w:themeColor="text1"/>
          <w:sz w:val="19"/>
          <w:lang w:val="kk-KZ"/>
        </w:rPr>
      </w:pPr>
    </w:p>
    <w:p w:rsidR="00760C59" w:rsidRPr="004F586F" w:rsidRDefault="00AA4F65">
      <w:pPr>
        <w:pStyle w:val="Heading3"/>
        <w:numPr>
          <w:ilvl w:val="1"/>
          <w:numId w:val="13"/>
        </w:numPr>
        <w:tabs>
          <w:tab w:val="left" w:pos="455"/>
        </w:tabs>
        <w:ind w:left="2480" w:right="439" w:hanging="2247"/>
        <w:jc w:val="left"/>
        <w:rPr>
          <w:color w:val="000000" w:themeColor="text1"/>
          <w:lang w:val="kk-KZ"/>
        </w:rPr>
      </w:pPr>
      <w:bookmarkStart w:id="8" w:name="_bookmark7"/>
      <w:bookmarkEnd w:id="8"/>
      <w:r w:rsidRPr="004F586F">
        <w:rPr>
          <w:color w:val="000000" w:themeColor="text1"/>
          <w:lang w:val="kk-KZ"/>
        </w:rPr>
        <w:t xml:space="preserve">БЕРІЛЕТІН МИКРОКРЕДИТТЕР БОЙЫНША ЖЫЛДЫҚ ТИІМДІ МӨЛШЕРЛЕМЕНІ ЕСЕПТЕУ ЕРЕЖЕЛЕРІ </w:t>
      </w:r>
    </w:p>
    <w:p w:rsidR="00760C59" w:rsidRPr="004F586F" w:rsidRDefault="00760C59">
      <w:pPr>
        <w:pStyle w:val="BodyText"/>
        <w:spacing w:before="9"/>
        <w:ind w:left="0"/>
        <w:rPr>
          <w:b/>
          <w:color w:val="000000" w:themeColor="text1"/>
          <w:sz w:val="26"/>
          <w:lang w:val="kk-KZ"/>
        </w:rPr>
      </w:pPr>
    </w:p>
    <w:p w:rsidR="00760C59" w:rsidRPr="004F586F" w:rsidRDefault="00007017" w:rsidP="00913EAD">
      <w:pPr>
        <w:pStyle w:val="ListParagraph"/>
        <w:numPr>
          <w:ilvl w:val="1"/>
          <w:numId w:val="5"/>
        </w:numPr>
        <w:tabs>
          <w:tab w:val="left" w:pos="722"/>
          <w:tab w:val="left" w:pos="723"/>
        </w:tabs>
        <w:spacing w:line="252" w:lineRule="exact"/>
        <w:ind w:right="1300"/>
        <w:rPr>
          <w:color w:val="000000" w:themeColor="text1"/>
          <w:lang w:val="kk-KZ"/>
        </w:rPr>
      </w:pPr>
      <w:r w:rsidRPr="004F586F">
        <w:rPr>
          <w:color w:val="000000" w:themeColor="text1"/>
          <w:lang w:val="kk-KZ"/>
        </w:rPr>
        <w:t>Жылдық тиімді сыайқы мөлшерлемесі болып микрокредит бойынша нақты, жылдық, тиімді, салыстырмалы есептеумен жүргізілетін сыйақы мөлшерлемесі табылады.</w:t>
      </w:r>
    </w:p>
    <w:p w:rsidR="00760C59" w:rsidRPr="004F586F" w:rsidRDefault="00007017">
      <w:pPr>
        <w:pStyle w:val="ListParagraph"/>
        <w:numPr>
          <w:ilvl w:val="1"/>
          <w:numId w:val="5"/>
        </w:numPr>
        <w:tabs>
          <w:tab w:val="left" w:pos="722"/>
          <w:tab w:val="left" w:pos="723"/>
        </w:tabs>
        <w:spacing w:before="1"/>
        <w:ind w:right="1397"/>
        <w:rPr>
          <w:color w:val="000000" w:themeColor="text1"/>
          <w:lang w:val="kk-KZ"/>
        </w:rPr>
      </w:pPr>
      <w:r w:rsidRPr="004F586F">
        <w:rPr>
          <w:color w:val="000000" w:themeColor="text1"/>
          <w:lang w:val="kk-KZ"/>
        </w:rPr>
        <w:t>Микрокредит бойынша тиімді сыайқы мөлшерлемесінің мөлшері уәкілетті органның нормативтік құқықтық актісімен белгіленген шекті мөлшерден аспауы тиіс.</w:t>
      </w:r>
    </w:p>
    <w:p w:rsidR="00760C59" w:rsidRPr="004F586F" w:rsidRDefault="00007017">
      <w:pPr>
        <w:pStyle w:val="ListParagraph"/>
        <w:numPr>
          <w:ilvl w:val="1"/>
          <w:numId w:val="5"/>
        </w:numPr>
        <w:tabs>
          <w:tab w:val="left" w:pos="722"/>
          <w:tab w:val="left" w:pos="723"/>
        </w:tabs>
        <w:ind w:right="1175"/>
        <w:rPr>
          <w:color w:val="000000" w:themeColor="text1"/>
          <w:lang w:val="kk-KZ"/>
        </w:rPr>
      </w:pPr>
      <w:r w:rsidRPr="004F586F">
        <w:rPr>
          <w:color w:val="000000" w:themeColor="text1"/>
          <w:lang w:val="kk-KZ"/>
        </w:rPr>
        <w:t>Берілетін микрокредиттер бойынша жылдық тиімді мөлешерлемені есептеудің ережелерін уәкілетті орган әзірлейді және бекітеді.</w:t>
      </w:r>
    </w:p>
    <w:p w:rsidR="00760C59" w:rsidRPr="004F586F" w:rsidRDefault="00007017">
      <w:pPr>
        <w:pStyle w:val="ListParagraph"/>
        <w:numPr>
          <w:ilvl w:val="1"/>
          <w:numId w:val="5"/>
        </w:numPr>
        <w:tabs>
          <w:tab w:val="left" w:pos="722"/>
          <w:tab w:val="left" w:pos="723"/>
        </w:tabs>
        <w:spacing w:before="3"/>
        <w:ind w:right="1314"/>
        <w:rPr>
          <w:color w:val="000000" w:themeColor="text1"/>
          <w:lang w:val="kk-KZ"/>
        </w:rPr>
      </w:pPr>
      <w:r w:rsidRPr="004F586F">
        <w:rPr>
          <w:color w:val="000000" w:themeColor="text1"/>
          <w:lang w:val="kk-KZ"/>
        </w:rPr>
        <w:t>Берілетін микрокредиттер бойынша жылдық тиімді мөлешерлеме келесі формула бойынша есептеледі:</w:t>
      </w:r>
    </w:p>
    <w:p w:rsidR="00760C59" w:rsidRPr="004F586F" w:rsidRDefault="008F0624" w:rsidP="008F0624">
      <w:pPr>
        <w:pStyle w:val="BodyText"/>
        <w:spacing w:before="4"/>
        <w:ind w:left="0"/>
        <w:jc w:val="center"/>
        <w:rPr>
          <w:color w:val="000000" w:themeColor="text1"/>
          <w:sz w:val="21"/>
          <w:lang w:val="kk-KZ"/>
        </w:rPr>
      </w:pPr>
      <w:r w:rsidRPr="004F586F">
        <w:rPr>
          <w:noProof/>
          <w:color w:val="000000" w:themeColor="text1"/>
          <w:lang w:val="ru-RU" w:eastAsia="ru-RU"/>
        </w:rPr>
        <w:drawing>
          <wp:inline distT="0" distB="0" distL="0" distR="0" wp14:anchorId="45EED5D9" wp14:editId="768ECCC8">
            <wp:extent cx="2944872" cy="532737"/>
            <wp:effectExtent l="0" t="0" r="0" b="0"/>
            <wp:docPr id="2" name="Рисунок 1" descr="Описание: Рисунок1"/>
            <wp:cNvGraphicFramePr/>
            <a:graphic xmlns:a="http://schemas.openxmlformats.org/drawingml/2006/main">
              <a:graphicData uri="http://schemas.openxmlformats.org/drawingml/2006/picture">
                <pic:pic xmlns:pic="http://schemas.openxmlformats.org/drawingml/2006/picture">
                  <pic:nvPicPr>
                    <pic:cNvPr id="2" name="Рисунок 1" descr="Описание: Рисунок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6561" cy="534851"/>
                    </a:xfrm>
                    <a:prstGeom prst="rect">
                      <a:avLst/>
                    </a:prstGeom>
                    <a:noFill/>
                    <a:ln>
                      <a:noFill/>
                    </a:ln>
                  </pic:spPr>
                </pic:pic>
              </a:graphicData>
            </a:graphic>
          </wp:inline>
        </w:drawing>
      </w:r>
    </w:p>
    <w:p w:rsidR="00760C59" w:rsidRPr="004F586F" w:rsidRDefault="00007017">
      <w:pPr>
        <w:pStyle w:val="BodyText"/>
        <w:rPr>
          <w:color w:val="000000" w:themeColor="text1"/>
          <w:lang w:val="kk-KZ"/>
        </w:rPr>
      </w:pPr>
      <w:r w:rsidRPr="004F586F">
        <w:rPr>
          <w:color w:val="000000" w:themeColor="text1"/>
          <w:lang w:val="kk-KZ"/>
        </w:rPr>
        <w:t>мұнда</w:t>
      </w:r>
      <w:r w:rsidR="00B032E7" w:rsidRPr="004F586F">
        <w:rPr>
          <w:color w:val="000000" w:themeColor="text1"/>
          <w:lang w:val="kk-KZ"/>
        </w:rPr>
        <w:t>:</w:t>
      </w:r>
    </w:p>
    <w:p w:rsidR="008F0624" w:rsidRPr="004F586F" w:rsidRDefault="00007017" w:rsidP="008F0624">
      <w:pPr>
        <w:pStyle w:val="BodyText"/>
        <w:rPr>
          <w:color w:val="000000" w:themeColor="text1"/>
          <w:lang w:val="kk-KZ"/>
        </w:rPr>
      </w:pPr>
      <w:r w:rsidRPr="004F586F">
        <w:rPr>
          <w:color w:val="000000" w:themeColor="text1"/>
          <w:lang w:val="kk-KZ"/>
        </w:rPr>
        <w:t>n – қарыз алушыға соңғы төлемнің реттін нөмірі</w:t>
      </w:r>
      <w:r w:rsidR="008F0624" w:rsidRPr="004F586F">
        <w:rPr>
          <w:color w:val="000000" w:themeColor="text1"/>
          <w:lang w:val="kk-KZ"/>
        </w:rPr>
        <w:t>;</w:t>
      </w:r>
    </w:p>
    <w:p w:rsidR="008F0624" w:rsidRPr="004F586F" w:rsidRDefault="00007017" w:rsidP="008F0624">
      <w:pPr>
        <w:pStyle w:val="BodyText"/>
        <w:rPr>
          <w:color w:val="000000" w:themeColor="text1"/>
          <w:lang w:val="kk-KZ"/>
        </w:rPr>
      </w:pPr>
      <w:r w:rsidRPr="004F586F">
        <w:rPr>
          <w:color w:val="000000" w:themeColor="text1"/>
          <w:lang w:val="kk-KZ"/>
        </w:rPr>
        <w:t>j – қарыз алушыға төлемнің реттік нөмірі;</w:t>
      </w:r>
    </w:p>
    <w:p w:rsidR="008F0624" w:rsidRPr="004F586F" w:rsidRDefault="008F0624" w:rsidP="008F0624">
      <w:pPr>
        <w:pStyle w:val="BodyText"/>
        <w:rPr>
          <w:color w:val="000000" w:themeColor="text1"/>
          <w:lang w:val="kk-KZ"/>
        </w:rPr>
      </w:pPr>
      <w:r w:rsidRPr="004F586F">
        <w:rPr>
          <w:color w:val="000000" w:themeColor="text1"/>
          <w:lang w:val="kk-KZ"/>
        </w:rPr>
        <w:lastRenderedPageBreak/>
        <w:t xml:space="preserve">Sj </w:t>
      </w:r>
      <w:r w:rsidR="00007017" w:rsidRPr="004F586F">
        <w:rPr>
          <w:color w:val="000000" w:themeColor="text1"/>
          <w:lang w:val="kk-KZ"/>
        </w:rPr>
        <w:t>–</w:t>
      </w:r>
      <w:r w:rsidRPr="004F586F">
        <w:rPr>
          <w:color w:val="000000" w:themeColor="text1"/>
          <w:lang w:val="kk-KZ"/>
        </w:rPr>
        <w:t xml:space="preserve"> </w:t>
      </w:r>
      <w:r w:rsidR="00007017" w:rsidRPr="004F586F">
        <w:rPr>
          <w:color w:val="000000" w:themeColor="text1"/>
          <w:lang w:val="kk-KZ"/>
        </w:rPr>
        <w:t xml:space="preserve">қарыз алушыға </w:t>
      </w:r>
      <w:r w:rsidRPr="004F586F">
        <w:rPr>
          <w:color w:val="000000" w:themeColor="text1"/>
          <w:lang w:val="kk-KZ"/>
        </w:rPr>
        <w:t>j-</w:t>
      </w:r>
      <w:r w:rsidR="00007017" w:rsidRPr="004F586F">
        <w:rPr>
          <w:color w:val="000000" w:themeColor="text1"/>
          <w:lang w:val="kk-KZ"/>
        </w:rPr>
        <w:t>ші төлемнің сомасы</w:t>
      </w:r>
      <w:r w:rsidRPr="004F586F">
        <w:rPr>
          <w:color w:val="000000" w:themeColor="text1"/>
          <w:lang w:val="kk-KZ"/>
        </w:rPr>
        <w:t>;</w:t>
      </w:r>
    </w:p>
    <w:p w:rsidR="008F0624" w:rsidRPr="004F586F" w:rsidRDefault="008F0624" w:rsidP="008F0624">
      <w:pPr>
        <w:pStyle w:val="BodyText"/>
        <w:rPr>
          <w:color w:val="000000" w:themeColor="text1"/>
          <w:lang w:val="kk-KZ"/>
        </w:rPr>
      </w:pPr>
      <w:r w:rsidRPr="004F586F">
        <w:rPr>
          <w:color w:val="000000" w:themeColor="text1"/>
          <w:lang w:val="kk-KZ"/>
        </w:rPr>
        <w:t xml:space="preserve">APR </w:t>
      </w:r>
      <w:r w:rsidR="00007017" w:rsidRPr="004F586F">
        <w:rPr>
          <w:color w:val="000000" w:themeColor="text1"/>
          <w:lang w:val="kk-KZ"/>
        </w:rPr>
        <w:t>–</w:t>
      </w:r>
      <w:r w:rsidRPr="004F586F">
        <w:rPr>
          <w:color w:val="000000" w:themeColor="text1"/>
          <w:lang w:val="kk-KZ"/>
        </w:rPr>
        <w:t xml:space="preserve"> </w:t>
      </w:r>
      <w:r w:rsidR="00007017" w:rsidRPr="004F586F">
        <w:rPr>
          <w:color w:val="000000" w:themeColor="text1"/>
          <w:lang w:val="kk-KZ"/>
        </w:rPr>
        <w:t>жылдық тиімді сыйақы мөлшерлемесі</w:t>
      </w:r>
      <w:r w:rsidRPr="004F586F">
        <w:rPr>
          <w:color w:val="000000" w:themeColor="text1"/>
          <w:lang w:val="kk-KZ"/>
        </w:rPr>
        <w:t>;</w:t>
      </w:r>
    </w:p>
    <w:p w:rsidR="008F0624" w:rsidRPr="004F586F" w:rsidRDefault="008F0624" w:rsidP="008F0624">
      <w:pPr>
        <w:pStyle w:val="BodyText"/>
        <w:rPr>
          <w:color w:val="000000" w:themeColor="text1"/>
          <w:lang w:val="kk-KZ"/>
        </w:rPr>
      </w:pPr>
      <w:r w:rsidRPr="004F586F">
        <w:rPr>
          <w:color w:val="000000" w:themeColor="text1"/>
          <w:lang w:val="kk-KZ"/>
        </w:rPr>
        <w:t xml:space="preserve">tj </w:t>
      </w:r>
      <w:r w:rsidR="00007017" w:rsidRPr="004F586F">
        <w:rPr>
          <w:color w:val="000000" w:themeColor="text1"/>
          <w:lang w:val="kk-KZ"/>
        </w:rPr>
        <w:t>–</w:t>
      </w:r>
      <w:r w:rsidRPr="004F586F">
        <w:rPr>
          <w:color w:val="000000" w:themeColor="text1"/>
          <w:lang w:val="kk-KZ"/>
        </w:rPr>
        <w:t xml:space="preserve"> </w:t>
      </w:r>
      <w:r w:rsidR="00007017" w:rsidRPr="004F586F">
        <w:rPr>
          <w:color w:val="000000" w:themeColor="text1"/>
          <w:lang w:val="kk-KZ"/>
        </w:rPr>
        <w:t>микрокредитті беру күнінен бастап қарыз алушыға j-ші төлем жасау сәтіне дейінгі уақыт кезеңі (күндермен);</w:t>
      </w:r>
      <w:r w:rsidRPr="004F586F">
        <w:rPr>
          <w:color w:val="000000" w:themeColor="text1"/>
          <w:lang w:val="kk-KZ"/>
        </w:rPr>
        <w:t xml:space="preserve"> </w:t>
      </w:r>
    </w:p>
    <w:p w:rsidR="008F0624" w:rsidRPr="004F586F" w:rsidRDefault="00007017" w:rsidP="008F0624">
      <w:pPr>
        <w:pStyle w:val="BodyText"/>
        <w:rPr>
          <w:color w:val="000000" w:themeColor="text1"/>
          <w:lang w:val="kk-KZ"/>
        </w:rPr>
      </w:pPr>
      <w:r w:rsidRPr="004F586F">
        <w:rPr>
          <w:color w:val="000000" w:themeColor="text1"/>
          <w:lang w:val="kk-KZ"/>
        </w:rPr>
        <w:t>m – қарыз алушының соңғы төлемінің реттік нөмірі</w:t>
      </w:r>
      <w:r w:rsidR="008F0624" w:rsidRPr="004F586F">
        <w:rPr>
          <w:color w:val="000000" w:themeColor="text1"/>
          <w:lang w:val="kk-KZ"/>
        </w:rPr>
        <w:t>;</w:t>
      </w:r>
    </w:p>
    <w:p w:rsidR="008F0624" w:rsidRPr="004F586F" w:rsidRDefault="00007017" w:rsidP="008F0624">
      <w:pPr>
        <w:pStyle w:val="BodyText"/>
        <w:rPr>
          <w:color w:val="000000" w:themeColor="text1"/>
          <w:lang w:val="kk-KZ"/>
        </w:rPr>
      </w:pPr>
      <w:r w:rsidRPr="004F586F">
        <w:rPr>
          <w:color w:val="000000" w:themeColor="text1"/>
          <w:lang w:val="kk-KZ"/>
        </w:rPr>
        <w:t>і – қарыз алушы төлемінің реттің нөмірі</w:t>
      </w:r>
      <w:r w:rsidR="008F0624" w:rsidRPr="004F586F">
        <w:rPr>
          <w:color w:val="000000" w:themeColor="text1"/>
          <w:lang w:val="kk-KZ"/>
        </w:rPr>
        <w:t>;</w:t>
      </w:r>
    </w:p>
    <w:p w:rsidR="008F0624" w:rsidRPr="004F586F" w:rsidRDefault="008F0624" w:rsidP="008F0624">
      <w:pPr>
        <w:pStyle w:val="BodyText"/>
        <w:rPr>
          <w:color w:val="000000" w:themeColor="text1"/>
          <w:lang w:val="kk-KZ"/>
        </w:rPr>
      </w:pPr>
      <w:r w:rsidRPr="004F586F">
        <w:rPr>
          <w:color w:val="000000" w:themeColor="text1"/>
          <w:lang w:val="kk-KZ"/>
        </w:rPr>
        <w:t xml:space="preserve">Pi </w:t>
      </w:r>
      <w:r w:rsidR="00007017" w:rsidRPr="004F586F">
        <w:rPr>
          <w:color w:val="000000" w:themeColor="text1"/>
          <w:lang w:val="kk-KZ"/>
        </w:rPr>
        <w:t>–</w:t>
      </w:r>
      <w:r w:rsidRPr="004F586F">
        <w:rPr>
          <w:color w:val="000000" w:themeColor="text1"/>
          <w:lang w:val="kk-KZ"/>
        </w:rPr>
        <w:t xml:space="preserve"> </w:t>
      </w:r>
      <w:r w:rsidR="00007017" w:rsidRPr="004F586F">
        <w:rPr>
          <w:color w:val="000000" w:themeColor="text1"/>
          <w:lang w:val="kk-KZ"/>
        </w:rPr>
        <w:t>қарыз алушының і-ші төлемінің сомасы</w:t>
      </w:r>
      <w:r w:rsidRPr="004F586F">
        <w:rPr>
          <w:color w:val="000000" w:themeColor="text1"/>
          <w:lang w:val="kk-KZ"/>
        </w:rPr>
        <w:t>;</w:t>
      </w:r>
    </w:p>
    <w:p w:rsidR="00760C59" w:rsidRPr="004F586F" w:rsidRDefault="008F0624" w:rsidP="008F0624">
      <w:pPr>
        <w:pStyle w:val="BodyText"/>
        <w:rPr>
          <w:color w:val="000000" w:themeColor="text1"/>
          <w:lang w:val="kk-KZ"/>
        </w:rPr>
      </w:pPr>
      <w:r w:rsidRPr="004F586F">
        <w:rPr>
          <w:color w:val="000000" w:themeColor="text1"/>
          <w:lang w:val="kk-KZ"/>
        </w:rPr>
        <w:t xml:space="preserve">ti </w:t>
      </w:r>
      <w:r w:rsidR="00007017" w:rsidRPr="004F586F">
        <w:rPr>
          <w:color w:val="000000" w:themeColor="text1"/>
          <w:lang w:val="kk-KZ"/>
        </w:rPr>
        <w:t>–</w:t>
      </w:r>
      <w:r w:rsidRPr="004F586F">
        <w:rPr>
          <w:color w:val="000000" w:themeColor="text1"/>
          <w:lang w:val="kk-KZ"/>
        </w:rPr>
        <w:t xml:space="preserve"> </w:t>
      </w:r>
      <w:r w:rsidR="00007017" w:rsidRPr="004F586F">
        <w:rPr>
          <w:color w:val="000000" w:themeColor="text1"/>
          <w:lang w:val="kk-KZ"/>
        </w:rPr>
        <w:t>микрокредитті беру күнінен бастап қарыз алушының і-ші төлемі жасалған сәтіне дейінгі уақыт кезеңі (күндермен).</w:t>
      </w:r>
    </w:p>
    <w:p w:rsidR="00007017" w:rsidRPr="004F586F" w:rsidRDefault="00007017" w:rsidP="008F0624">
      <w:pPr>
        <w:pStyle w:val="BodyText"/>
        <w:rPr>
          <w:color w:val="000000" w:themeColor="text1"/>
          <w:sz w:val="24"/>
          <w:lang w:val="kk-KZ"/>
        </w:rPr>
      </w:pPr>
    </w:p>
    <w:p w:rsidR="00760C59" w:rsidRPr="004F586F" w:rsidRDefault="00760C59">
      <w:pPr>
        <w:pStyle w:val="BodyText"/>
        <w:spacing w:before="3"/>
        <w:ind w:left="0"/>
        <w:rPr>
          <w:color w:val="000000" w:themeColor="text1"/>
          <w:sz w:val="19"/>
          <w:lang w:val="kk-KZ"/>
        </w:rPr>
      </w:pPr>
    </w:p>
    <w:p w:rsidR="008F0624" w:rsidRPr="004F586F" w:rsidRDefault="008F0624">
      <w:pPr>
        <w:pStyle w:val="BodyText"/>
        <w:spacing w:before="3"/>
        <w:ind w:left="0"/>
        <w:rPr>
          <w:color w:val="000000" w:themeColor="text1"/>
          <w:sz w:val="19"/>
          <w:lang w:val="kk-KZ"/>
        </w:rPr>
      </w:pPr>
    </w:p>
    <w:p w:rsidR="00760C59" w:rsidRPr="004F586F" w:rsidRDefault="00051049">
      <w:pPr>
        <w:pStyle w:val="Heading3"/>
        <w:numPr>
          <w:ilvl w:val="1"/>
          <w:numId w:val="13"/>
        </w:numPr>
        <w:tabs>
          <w:tab w:val="left" w:pos="2627"/>
        </w:tabs>
        <w:spacing w:before="1"/>
        <w:ind w:left="2626" w:hanging="221"/>
        <w:jc w:val="left"/>
        <w:rPr>
          <w:color w:val="000000" w:themeColor="text1"/>
          <w:lang w:val="kk-KZ"/>
        </w:rPr>
      </w:pPr>
      <w:bookmarkStart w:id="9" w:name="_bookmark8"/>
      <w:bookmarkEnd w:id="9"/>
      <w:r w:rsidRPr="004F586F">
        <w:rPr>
          <w:color w:val="000000" w:themeColor="text1"/>
          <w:lang w:val="kk-KZ"/>
        </w:rPr>
        <w:t xml:space="preserve">МИКРОКРЕДИТТІ ӨТЕУ ӘДІСТЕРІ </w:t>
      </w:r>
    </w:p>
    <w:p w:rsidR="00760C59" w:rsidRPr="004F586F" w:rsidRDefault="00760C59">
      <w:pPr>
        <w:pStyle w:val="BodyText"/>
        <w:spacing w:before="11"/>
        <w:ind w:left="0"/>
        <w:rPr>
          <w:b/>
          <w:color w:val="000000" w:themeColor="text1"/>
          <w:sz w:val="24"/>
          <w:lang w:val="kk-KZ"/>
        </w:rPr>
      </w:pPr>
    </w:p>
    <w:p w:rsidR="00760C59" w:rsidRPr="004F586F" w:rsidRDefault="00007017" w:rsidP="001C7D48">
      <w:pPr>
        <w:pStyle w:val="ListParagraph"/>
        <w:numPr>
          <w:ilvl w:val="1"/>
          <w:numId w:val="4"/>
        </w:numPr>
        <w:tabs>
          <w:tab w:val="left" w:pos="722"/>
          <w:tab w:val="left" w:pos="723"/>
        </w:tabs>
        <w:ind w:right="629"/>
        <w:jc w:val="both"/>
        <w:rPr>
          <w:color w:val="000000" w:themeColor="text1"/>
          <w:lang w:val="kk-KZ"/>
        </w:rPr>
      </w:pPr>
      <w:r w:rsidRPr="004F586F">
        <w:rPr>
          <w:color w:val="000000" w:themeColor="text1"/>
          <w:lang w:val="kk-KZ"/>
        </w:rPr>
        <w:t xml:space="preserve">Микрокредитті өтеу тәсілі мен әдісі Қарыз алушымен келісіледі және </w:t>
      </w:r>
      <w:r w:rsidR="006C5A58" w:rsidRPr="004F586F">
        <w:rPr>
          <w:color w:val="000000" w:themeColor="text1"/>
          <w:lang w:val="kk-KZ"/>
        </w:rPr>
        <w:t xml:space="preserve">Өтеу кестесіне сәйкес төлем тәртібін қосқанда, </w:t>
      </w:r>
      <w:r w:rsidRPr="004F586F">
        <w:rPr>
          <w:color w:val="000000" w:themeColor="text1"/>
          <w:lang w:val="kk-KZ"/>
        </w:rPr>
        <w:t>Микрокредитті беру туралы шартта көрсетіледі.</w:t>
      </w:r>
    </w:p>
    <w:p w:rsidR="00760C59" w:rsidRPr="004F586F" w:rsidRDefault="006C5A58" w:rsidP="001C7D48">
      <w:pPr>
        <w:pStyle w:val="ListParagraph"/>
        <w:numPr>
          <w:ilvl w:val="1"/>
          <w:numId w:val="4"/>
        </w:numPr>
        <w:tabs>
          <w:tab w:val="left" w:pos="722"/>
          <w:tab w:val="left" w:pos="723"/>
        </w:tabs>
        <w:spacing w:before="1" w:line="252" w:lineRule="exact"/>
        <w:ind w:right="716"/>
        <w:jc w:val="both"/>
        <w:rPr>
          <w:color w:val="000000" w:themeColor="text1"/>
          <w:lang w:val="kk-KZ"/>
        </w:rPr>
      </w:pPr>
      <w:r w:rsidRPr="004F586F">
        <w:rPr>
          <w:color w:val="000000" w:themeColor="text1"/>
          <w:lang w:val="kk-KZ"/>
        </w:rPr>
        <w:t xml:space="preserve">Микрокредитті беру туралы шартты жасағанға дейін </w:t>
      </w:r>
      <w:proofErr w:type="spellStart"/>
      <w:r w:rsidR="006D0AAD" w:rsidRPr="004F586F">
        <w:rPr>
          <w:color w:val="000000" w:themeColor="text1"/>
          <w:lang w:val="kk-KZ"/>
        </w:rPr>
        <w:t>Микронесиелеу</w:t>
      </w:r>
      <w:proofErr w:type="spellEnd"/>
      <w:r w:rsidR="006D0AAD" w:rsidRPr="004F586F">
        <w:rPr>
          <w:color w:val="000000" w:themeColor="text1"/>
          <w:lang w:val="kk-KZ"/>
        </w:rPr>
        <w:t xml:space="preserve"> </w:t>
      </w:r>
      <w:r w:rsidR="00006377" w:rsidRPr="004F586F">
        <w:rPr>
          <w:color w:val="000000" w:themeColor="text1"/>
          <w:lang w:val="kk-KZ"/>
        </w:rPr>
        <w:t xml:space="preserve">бойынша </w:t>
      </w:r>
      <w:r w:rsidRPr="004F586F">
        <w:rPr>
          <w:color w:val="000000" w:themeColor="text1"/>
          <w:lang w:val="kk-KZ"/>
        </w:rPr>
        <w:t xml:space="preserve">маман Өтінім берушіге келесі өтеу әдістерімен есептелген микрокредитті өтеу кестелерінің жобаларын беруі тиіс </w:t>
      </w:r>
      <w:r w:rsidR="00B032E7" w:rsidRPr="004F586F">
        <w:rPr>
          <w:color w:val="000000" w:themeColor="text1"/>
          <w:lang w:val="kk-KZ"/>
        </w:rPr>
        <w:t>(</w:t>
      </w:r>
      <w:r w:rsidRPr="004F586F">
        <w:rPr>
          <w:color w:val="000000" w:themeColor="text1"/>
          <w:lang w:val="kk-KZ"/>
        </w:rPr>
        <w:t>Қағидаларға №</w:t>
      </w:r>
      <w:r w:rsidR="00B032E7" w:rsidRPr="004F586F">
        <w:rPr>
          <w:color w:val="000000" w:themeColor="text1"/>
          <w:lang w:val="kk-KZ"/>
        </w:rPr>
        <w:t>1</w:t>
      </w:r>
      <w:r w:rsidRPr="004F586F">
        <w:rPr>
          <w:color w:val="000000" w:themeColor="text1"/>
          <w:lang w:val="kk-KZ"/>
        </w:rPr>
        <w:t xml:space="preserve"> Қосымша): </w:t>
      </w:r>
    </w:p>
    <w:p w:rsidR="00760C59" w:rsidRPr="004F586F" w:rsidRDefault="009B75BC" w:rsidP="001C7D48">
      <w:pPr>
        <w:pStyle w:val="ListParagraph"/>
        <w:tabs>
          <w:tab w:val="left" w:pos="1116"/>
          <w:tab w:val="left" w:pos="1117"/>
        </w:tabs>
        <w:spacing w:before="1" w:line="268" w:lineRule="exact"/>
        <w:ind w:left="1116" w:right="496" w:firstLine="0"/>
        <w:jc w:val="both"/>
        <w:rPr>
          <w:color w:val="000000" w:themeColor="text1"/>
          <w:lang w:val="kk-KZ"/>
        </w:rPr>
      </w:pPr>
      <w:r w:rsidRPr="004F586F">
        <w:rPr>
          <w:i/>
          <w:color w:val="000000" w:themeColor="text1"/>
          <w:lang w:val="kk-KZ"/>
        </w:rPr>
        <w:t>а</w:t>
      </w:r>
      <w:r w:rsidR="006C5A58" w:rsidRPr="004F586F">
        <w:rPr>
          <w:i/>
          <w:color w:val="000000" w:themeColor="text1"/>
          <w:lang w:val="kk-KZ"/>
        </w:rPr>
        <w:t xml:space="preserve">ннуитеттің төлемдер әдісімен, </w:t>
      </w:r>
      <w:r w:rsidR="006C5A58" w:rsidRPr="004F586F">
        <w:rPr>
          <w:color w:val="000000" w:themeColor="text1"/>
          <w:lang w:val="kk-KZ"/>
        </w:rPr>
        <w:t xml:space="preserve">бұл кезде микрокредит бойынша берешекті өтеу микрокредиттің бүкіл мерзімі бойы, негізгі қарыз бойынша ұлғаятын төлемдерді және негізгі қарыздың қалдығына кезеңге есептелген сыйақы бойынша азаятын төлемдерді қосқанда, тең төлемдермен жүргізіледі. Бірінші және соңғы төлемдердің мөлшерлері басқаларынан өзгеше болуы мүмкін; </w:t>
      </w:r>
    </w:p>
    <w:p w:rsidR="00760C59" w:rsidRPr="004F586F" w:rsidRDefault="009B75BC" w:rsidP="001C7D48">
      <w:pPr>
        <w:pStyle w:val="ListParagraph"/>
        <w:numPr>
          <w:ilvl w:val="2"/>
          <w:numId w:val="4"/>
        </w:numPr>
        <w:tabs>
          <w:tab w:val="left" w:pos="1116"/>
          <w:tab w:val="left" w:pos="1117"/>
        </w:tabs>
        <w:spacing w:before="4"/>
        <w:ind w:right="736"/>
        <w:jc w:val="both"/>
        <w:rPr>
          <w:color w:val="000000" w:themeColor="text1"/>
          <w:lang w:val="kk-KZ"/>
        </w:rPr>
      </w:pPr>
      <w:r w:rsidRPr="004F586F">
        <w:rPr>
          <w:i/>
          <w:color w:val="000000" w:themeColor="text1"/>
          <w:lang w:val="kk-KZ"/>
        </w:rPr>
        <w:t>дифференциалды төлемдер әдісімен</w:t>
      </w:r>
      <w:r w:rsidRPr="004F586F">
        <w:rPr>
          <w:color w:val="000000" w:themeColor="text1"/>
          <w:lang w:val="kk-KZ"/>
        </w:rPr>
        <w:t xml:space="preserve">, бұл кезде микрокредит бойынша берешекті өтеу, негізгі қарыз бойынша төлемдердің тең сомалары мен негізгі қарыздың қалығына кезең үшін есептелетін сыйақыны қосқанда, азаятын төлемдермен жүргізіледі. </w:t>
      </w:r>
    </w:p>
    <w:p w:rsidR="00760C59" w:rsidRPr="004F586F" w:rsidRDefault="009B75BC" w:rsidP="001C7D48">
      <w:pPr>
        <w:pStyle w:val="BodyText"/>
        <w:spacing w:before="1"/>
        <w:ind w:right="1022"/>
        <w:jc w:val="both"/>
        <w:rPr>
          <w:color w:val="000000" w:themeColor="text1"/>
          <w:lang w:val="kk-KZ"/>
        </w:rPr>
      </w:pPr>
      <w:r w:rsidRPr="004F586F">
        <w:rPr>
          <w:color w:val="000000" w:themeColor="text1"/>
          <w:lang w:val="kk-KZ"/>
        </w:rPr>
        <w:t>Осы әдістер негі</w:t>
      </w:r>
      <w:r w:rsidR="007C0D4C" w:rsidRPr="004F586F">
        <w:rPr>
          <w:color w:val="000000" w:themeColor="text1"/>
          <w:lang w:val="kk-KZ"/>
        </w:rPr>
        <w:t>зінде жеңілдік кезең, өтеуді кейінге қалдыру және басқасын қосатын аралас әдісі ұсынылды.</w:t>
      </w:r>
    </w:p>
    <w:p w:rsidR="00760C59" w:rsidRPr="004F586F" w:rsidRDefault="00760C59">
      <w:pPr>
        <w:pStyle w:val="BodyText"/>
        <w:ind w:left="0"/>
        <w:rPr>
          <w:color w:val="000000" w:themeColor="text1"/>
          <w:sz w:val="24"/>
          <w:lang w:val="kk-KZ"/>
        </w:rPr>
      </w:pPr>
    </w:p>
    <w:p w:rsidR="00760C59" w:rsidRPr="004F586F" w:rsidRDefault="00760C59">
      <w:pPr>
        <w:pStyle w:val="BodyText"/>
        <w:spacing w:before="3"/>
        <w:ind w:left="0"/>
        <w:rPr>
          <w:color w:val="000000" w:themeColor="text1"/>
          <w:sz w:val="19"/>
          <w:lang w:val="kk-KZ"/>
        </w:rPr>
      </w:pPr>
    </w:p>
    <w:p w:rsidR="00760C59" w:rsidRPr="004F586F" w:rsidRDefault="00051049">
      <w:pPr>
        <w:pStyle w:val="Heading3"/>
        <w:numPr>
          <w:ilvl w:val="1"/>
          <w:numId w:val="13"/>
        </w:numPr>
        <w:tabs>
          <w:tab w:val="left" w:pos="2464"/>
        </w:tabs>
        <w:ind w:left="2463" w:hanging="331"/>
        <w:jc w:val="left"/>
        <w:rPr>
          <w:color w:val="000000" w:themeColor="text1"/>
          <w:lang w:val="kk-KZ"/>
        </w:rPr>
      </w:pPr>
      <w:bookmarkStart w:id="10" w:name="_bookmark9"/>
      <w:bookmarkEnd w:id="10"/>
      <w:r w:rsidRPr="004F586F">
        <w:rPr>
          <w:color w:val="000000" w:themeColor="text1"/>
          <w:lang w:val="kk-KZ"/>
        </w:rPr>
        <w:t xml:space="preserve">МИКРОКРЕДИТТІ БЕРУ ҚҰПИЯСЫ </w:t>
      </w:r>
    </w:p>
    <w:p w:rsidR="00760C59" w:rsidRPr="004F586F" w:rsidRDefault="00760C59">
      <w:pPr>
        <w:pStyle w:val="BodyText"/>
        <w:spacing w:before="9"/>
        <w:ind w:left="0"/>
        <w:rPr>
          <w:b/>
          <w:color w:val="000000" w:themeColor="text1"/>
          <w:sz w:val="26"/>
          <w:lang w:val="kk-KZ"/>
        </w:rPr>
      </w:pPr>
    </w:p>
    <w:p w:rsidR="00760C59" w:rsidRPr="004F586F" w:rsidRDefault="007C0D4C" w:rsidP="001C7D48">
      <w:pPr>
        <w:pStyle w:val="ListParagraph"/>
        <w:numPr>
          <w:ilvl w:val="1"/>
          <w:numId w:val="3"/>
        </w:numPr>
        <w:tabs>
          <w:tab w:val="left" w:pos="723"/>
        </w:tabs>
        <w:ind w:right="717"/>
        <w:jc w:val="both"/>
        <w:rPr>
          <w:color w:val="000000" w:themeColor="text1"/>
          <w:lang w:val="kk-KZ"/>
        </w:rPr>
      </w:pPr>
      <w:r w:rsidRPr="004F586F">
        <w:rPr>
          <w:color w:val="000000" w:themeColor="text1"/>
          <w:lang w:val="kk-KZ"/>
        </w:rPr>
        <w:t>АНҚ Қарыз алушылардың, Қазақстан Республикасының заңнамасымен белгіленген жағдайларды қоспағанда, операциялары туралы құпияларды сақтауға кепіл береді</w:t>
      </w:r>
      <w:r w:rsidR="00B032E7" w:rsidRPr="004F586F">
        <w:rPr>
          <w:color w:val="000000" w:themeColor="text1"/>
          <w:lang w:val="kk-KZ"/>
        </w:rPr>
        <w:t>.</w:t>
      </w:r>
    </w:p>
    <w:p w:rsidR="00760C59" w:rsidRPr="004F586F" w:rsidRDefault="007C0D4C" w:rsidP="001C7D48">
      <w:pPr>
        <w:pStyle w:val="ListParagraph"/>
        <w:numPr>
          <w:ilvl w:val="1"/>
          <w:numId w:val="3"/>
        </w:numPr>
        <w:tabs>
          <w:tab w:val="left" w:pos="723"/>
        </w:tabs>
        <w:spacing w:before="2"/>
        <w:ind w:right="884"/>
        <w:jc w:val="both"/>
        <w:rPr>
          <w:color w:val="000000" w:themeColor="text1"/>
          <w:lang w:val="kk-KZ"/>
        </w:rPr>
      </w:pPr>
      <w:r w:rsidRPr="004F586F">
        <w:rPr>
          <w:color w:val="000000" w:themeColor="text1"/>
          <w:lang w:val="kk-KZ"/>
        </w:rPr>
        <w:t xml:space="preserve">Микокредитті беру құпиясына Қарыз алушылар, микрокредиттер мөлшерлері, </w:t>
      </w:r>
      <w:r w:rsidR="00AF7D66" w:rsidRPr="004F586F">
        <w:rPr>
          <w:color w:val="000000" w:themeColor="text1"/>
          <w:lang w:val="kk-KZ"/>
        </w:rPr>
        <w:t xml:space="preserve">Қарыз алушыға қатысты </w:t>
      </w:r>
      <w:r w:rsidRPr="004F586F">
        <w:rPr>
          <w:color w:val="000000" w:themeColor="text1"/>
          <w:lang w:val="kk-KZ"/>
        </w:rPr>
        <w:t>Шарттың өз</w:t>
      </w:r>
      <w:r w:rsidR="00AF7D66" w:rsidRPr="004F586F">
        <w:rPr>
          <w:color w:val="000000" w:themeColor="text1"/>
          <w:lang w:val="kk-KZ"/>
        </w:rPr>
        <w:t xml:space="preserve">ге талаптары, және микроқаржы ұйымының операциялары туралы мәліметтер кіреді.  </w:t>
      </w:r>
    </w:p>
    <w:p w:rsidR="00760C59" w:rsidRPr="004F586F" w:rsidRDefault="00AF7D66" w:rsidP="001C7D48">
      <w:pPr>
        <w:pStyle w:val="ListParagraph"/>
        <w:numPr>
          <w:ilvl w:val="1"/>
          <w:numId w:val="3"/>
        </w:numPr>
        <w:tabs>
          <w:tab w:val="left" w:pos="723"/>
        </w:tabs>
        <w:spacing w:before="1" w:line="252" w:lineRule="exact"/>
        <w:ind w:right="535"/>
        <w:jc w:val="both"/>
        <w:rPr>
          <w:color w:val="000000" w:themeColor="text1"/>
          <w:lang w:val="kk-KZ"/>
        </w:rPr>
      </w:pPr>
      <w:r w:rsidRPr="004F586F">
        <w:rPr>
          <w:color w:val="000000" w:themeColor="text1"/>
          <w:lang w:val="kk-KZ"/>
        </w:rPr>
        <w:t xml:space="preserve">Микокредитті беру құпиясына тарату барысындағы микроқаржы ұйымының микрокредитті беру туралы жасалған шарттар туралы мәліметтер жатпайды. </w:t>
      </w:r>
    </w:p>
    <w:p w:rsidR="00C2776C" w:rsidRPr="004F586F" w:rsidRDefault="00AF7D66" w:rsidP="001C7D48">
      <w:pPr>
        <w:pStyle w:val="BodyText"/>
        <w:numPr>
          <w:ilvl w:val="1"/>
          <w:numId w:val="3"/>
        </w:numPr>
        <w:spacing w:before="1"/>
        <w:ind w:right="712"/>
        <w:jc w:val="both"/>
        <w:rPr>
          <w:color w:val="000000" w:themeColor="text1"/>
          <w:lang w:val="kk-KZ"/>
        </w:rPr>
      </w:pPr>
      <w:r w:rsidRPr="004F586F">
        <w:rPr>
          <w:color w:val="000000" w:themeColor="text1"/>
          <w:lang w:val="kk-KZ"/>
        </w:rPr>
        <w:t>Микокредитті беру құпиясы тек қарыз алушыға, микроқаржы ұйымында оның жеке қатысуы сәтінде берілген қарыз алушының жазбаша келісімі негізінде кез келген үшінші тұлғаға, берілген микрокредиттер бойынша кредиттік бюроға Қазақстан Республикасының заңдарына сәйкес, сондай-ақ осы Қағидалардың 10.5 тармағында көрсетілген тұлғаларға ашылуы мүмкін.</w:t>
      </w:r>
    </w:p>
    <w:p w:rsidR="00760C59" w:rsidRPr="004F586F" w:rsidRDefault="00AF7D66" w:rsidP="001C7D48">
      <w:pPr>
        <w:pStyle w:val="ListParagraph"/>
        <w:numPr>
          <w:ilvl w:val="1"/>
          <w:numId w:val="3"/>
        </w:numPr>
        <w:tabs>
          <w:tab w:val="left" w:pos="723"/>
        </w:tabs>
        <w:spacing w:before="1"/>
        <w:ind w:right="414"/>
        <w:jc w:val="both"/>
        <w:rPr>
          <w:color w:val="000000" w:themeColor="text1"/>
          <w:lang w:val="kk-KZ"/>
        </w:rPr>
      </w:pPr>
      <w:r w:rsidRPr="004F586F">
        <w:rPr>
          <w:color w:val="000000" w:themeColor="text1"/>
          <w:lang w:val="kk-KZ"/>
        </w:rPr>
        <w:t xml:space="preserve">Қарыз алушылар, микрокредиттер мөлшерлері, Қарыз алушыға қатысты Шарттың өзге талаптары, АНҚ жүргізетін операциялар туралы мәліметтер мыналарға:  </w:t>
      </w:r>
    </w:p>
    <w:p w:rsidR="00C2776C" w:rsidRPr="004F586F" w:rsidRDefault="00582899" w:rsidP="001C7D48">
      <w:pPr>
        <w:pStyle w:val="ListParagraph"/>
        <w:numPr>
          <w:ilvl w:val="2"/>
          <w:numId w:val="3"/>
        </w:numPr>
        <w:tabs>
          <w:tab w:val="left" w:pos="1123"/>
          <w:tab w:val="left" w:pos="1124"/>
        </w:tabs>
        <w:ind w:right="672"/>
        <w:jc w:val="both"/>
        <w:rPr>
          <w:color w:val="000000" w:themeColor="text1"/>
          <w:lang w:val="kk-KZ"/>
        </w:rPr>
      </w:pPr>
      <w:r w:rsidRPr="004F586F">
        <w:rPr>
          <w:color w:val="000000" w:themeColor="text1"/>
          <w:spacing w:val="1"/>
          <w:shd w:val="clear" w:color="auto" w:fill="FFFFFF"/>
          <w:lang w:val="kk-KZ"/>
        </w:rPr>
        <w:t xml:space="preserve">қылмыстық қудалау функциясын жүзеге асыратын мемлекеттік органдар мен лауазымды </w:t>
      </w:r>
      <w:r w:rsidRPr="004F586F">
        <w:rPr>
          <w:color w:val="000000" w:themeColor="text1"/>
          <w:shd w:val="clear" w:color="auto" w:fill="FFFFFF"/>
          <w:lang w:val="kk-KZ"/>
        </w:rPr>
        <w:t>тұлғаларға</w:t>
      </w:r>
      <w:r w:rsidRPr="004F586F">
        <w:rPr>
          <w:color w:val="000000" w:themeColor="text1"/>
          <w:spacing w:val="1"/>
          <w:shd w:val="clear" w:color="auto" w:fill="FFFFFF"/>
          <w:lang w:val="kk-KZ"/>
        </w:rPr>
        <w:t>: олар жүргiзiп жатқан қылмыстық iстер бойынша мөрмен расталған және прокурор санкция берген жазбаша сұрау салу негiзiнде</w:t>
      </w:r>
      <w:r w:rsidR="00B46EA4" w:rsidRPr="004F586F">
        <w:rPr>
          <w:color w:val="000000" w:themeColor="text1"/>
          <w:shd w:val="clear" w:color="auto" w:fill="FFFFFF"/>
          <w:lang w:val="kk-KZ"/>
        </w:rPr>
        <w:t xml:space="preserve">; </w:t>
      </w:r>
    </w:p>
    <w:p w:rsidR="00C2776C" w:rsidRPr="004F586F" w:rsidRDefault="00582899" w:rsidP="001C7D48">
      <w:pPr>
        <w:pStyle w:val="ListParagraph"/>
        <w:numPr>
          <w:ilvl w:val="2"/>
          <w:numId w:val="3"/>
        </w:numPr>
        <w:tabs>
          <w:tab w:val="left" w:pos="1123"/>
          <w:tab w:val="left" w:pos="1124"/>
        </w:tabs>
        <w:ind w:right="672"/>
        <w:jc w:val="both"/>
        <w:rPr>
          <w:color w:val="000000" w:themeColor="text1"/>
          <w:shd w:val="clear" w:color="auto" w:fill="FFFFFF"/>
          <w:lang w:val="kk-KZ"/>
        </w:rPr>
      </w:pPr>
      <w:r w:rsidRPr="004F586F">
        <w:rPr>
          <w:color w:val="000000" w:themeColor="text1"/>
          <w:spacing w:val="1"/>
          <w:shd w:val="clear" w:color="auto" w:fill="FFFFFF"/>
          <w:lang w:val="kk-KZ"/>
        </w:rPr>
        <w:t>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үшін қажетті ақпаратты беру туралы олардың талап етуі бойынша</w:t>
      </w:r>
      <w:r w:rsidR="00B46EA4" w:rsidRPr="004F586F">
        <w:rPr>
          <w:color w:val="000000" w:themeColor="text1"/>
          <w:shd w:val="clear" w:color="auto" w:fill="FFFFFF"/>
          <w:lang w:val="kk-KZ"/>
        </w:rPr>
        <w:t>;</w:t>
      </w:r>
    </w:p>
    <w:p w:rsidR="00C2776C" w:rsidRPr="004F586F" w:rsidRDefault="00582899" w:rsidP="001C7D48">
      <w:pPr>
        <w:pStyle w:val="ListParagraph"/>
        <w:numPr>
          <w:ilvl w:val="2"/>
          <w:numId w:val="3"/>
        </w:numPr>
        <w:tabs>
          <w:tab w:val="left" w:pos="1123"/>
          <w:tab w:val="left" w:pos="1124"/>
        </w:tabs>
        <w:ind w:right="672"/>
        <w:jc w:val="both"/>
        <w:rPr>
          <w:color w:val="000000" w:themeColor="text1"/>
          <w:lang w:val="kk-KZ"/>
        </w:rPr>
      </w:pPr>
      <w:r w:rsidRPr="004F586F">
        <w:rPr>
          <w:color w:val="000000" w:themeColor="text1"/>
          <w:spacing w:val="1"/>
          <w:shd w:val="clear" w:color="auto" w:fill="FFFFFF"/>
          <w:lang w:val="kk-KZ"/>
        </w:rPr>
        <w:t>соттарға: олар жүргiзiп жатқан iстер бойынша соттың ұйғарымы, қаулысы, шешiмi және үкiмi негiзiнде</w:t>
      </w:r>
      <w:r w:rsidR="00B46EA4" w:rsidRPr="004F586F">
        <w:rPr>
          <w:color w:val="000000" w:themeColor="text1"/>
          <w:shd w:val="clear" w:color="auto" w:fill="FFFFFF"/>
          <w:lang w:val="kk-KZ"/>
        </w:rPr>
        <w:t>;</w:t>
      </w:r>
    </w:p>
    <w:p w:rsidR="002F4942" w:rsidRPr="004F586F" w:rsidRDefault="00582899" w:rsidP="001C7D48">
      <w:pPr>
        <w:pStyle w:val="ListParagraph"/>
        <w:numPr>
          <w:ilvl w:val="2"/>
          <w:numId w:val="3"/>
        </w:numPr>
        <w:tabs>
          <w:tab w:val="left" w:pos="1123"/>
          <w:tab w:val="left" w:pos="1124"/>
        </w:tabs>
        <w:ind w:right="672"/>
        <w:jc w:val="both"/>
        <w:rPr>
          <w:color w:val="000000" w:themeColor="text1"/>
          <w:lang w:val="kk-KZ"/>
        </w:rPr>
      </w:pPr>
      <w:r w:rsidRPr="004F586F">
        <w:rPr>
          <w:color w:val="000000" w:themeColor="text1"/>
          <w:spacing w:val="1"/>
          <w:shd w:val="clear" w:color="auto" w:fill="FFFFFF"/>
          <w:lang w:val="kk-KZ"/>
        </w:rPr>
        <w:t xml:space="preserve">мемлекеттік және жеке сот орындаушыларына: олар жүргізіп жатқан атқарушылық іс жүргізу істері бойынша әділет органдарының мөрімен немесе жеке сот </w:t>
      </w:r>
      <w:r w:rsidRPr="004F586F">
        <w:rPr>
          <w:color w:val="000000" w:themeColor="text1"/>
          <w:spacing w:val="1"/>
          <w:shd w:val="clear" w:color="auto" w:fill="FFFFFF"/>
          <w:lang w:val="kk-KZ"/>
        </w:rPr>
        <w:lastRenderedPageBreak/>
        <w:t>орындаушысының мөрімен расталған, сот орындаушысының прокурор санкциялаған қаулысы негізінде;</w:t>
      </w:r>
      <w:r w:rsidR="00B46EA4" w:rsidRPr="004F586F">
        <w:rPr>
          <w:color w:val="000000" w:themeColor="text1"/>
          <w:shd w:val="clear" w:color="auto" w:fill="FFFFFF"/>
          <w:lang w:val="kk-KZ"/>
        </w:rPr>
        <w:t xml:space="preserve">;  </w:t>
      </w:r>
    </w:p>
    <w:p w:rsidR="002F4942" w:rsidRPr="004F586F" w:rsidRDefault="00582899" w:rsidP="001C7D48">
      <w:pPr>
        <w:pStyle w:val="ListParagraph"/>
        <w:numPr>
          <w:ilvl w:val="2"/>
          <w:numId w:val="3"/>
        </w:numPr>
        <w:tabs>
          <w:tab w:val="left" w:pos="1123"/>
          <w:tab w:val="left" w:pos="1124"/>
        </w:tabs>
        <w:ind w:right="672"/>
        <w:jc w:val="both"/>
        <w:rPr>
          <w:color w:val="000000" w:themeColor="text1"/>
          <w:lang w:val="kk-KZ"/>
        </w:rPr>
      </w:pPr>
      <w:r w:rsidRPr="004F586F">
        <w:rPr>
          <w:color w:val="000000" w:themeColor="text1"/>
          <w:spacing w:val="1"/>
          <w:shd w:val="clear" w:color="auto" w:fill="FFFFFF"/>
          <w:lang w:val="kk-KZ"/>
        </w:rPr>
        <w:t>прокурорға: оның құзыретi шегiнде өзінің қарауында жатқан материал бойынша тексеру ісін жүргізу туралы қаулы негiзiнде;</w:t>
      </w:r>
      <w:r w:rsidR="00B46EA4" w:rsidRPr="004F586F">
        <w:rPr>
          <w:color w:val="000000" w:themeColor="text1"/>
          <w:shd w:val="clear" w:color="auto" w:fill="FFFFFF"/>
          <w:lang w:val="kk-KZ"/>
        </w:rPr>
        <w:t xml:space="preserve"> </w:t>
      </w:r>
    </w:p>
    <w:p w:rsidR="002F4942" w:rsidRPr="004F586F" w:rsidRDefault="00582899" w:rsidP="001C7D48">
      <w:pPr>
        <w:pStyle w:val="ListParagraph"/>
        <w:numPr>
          <w:ilvl w:val="2"/>
          <w:numId w:val="3"/>
        </w:numPr>
        <w:tabs>
          <w:tab w:val="left" w:pos="1123"/>
          <w:tab w:val="left" w:pos="1124"/>
        </w:tabs>
        <w:ind w:right="672"/>
        <w:jc w:val="both"/>
        <w:rPr>
          <w:color w:val="000000" w:themeColor="text1"/>
          <w:lang w:val="kk-KZ"/>
        </w:rPr>
      </w:pPr>
      <w:r w:rsidRPr="004F586F">
        <w:rPr>
          <w:color w:val="000000" w:themeColor="text1"/>
          <w:spacing w:val="1"/>
          <w:shd w:val="clear" w:color="auto" w:fill="FFFFFF"/>
          <w:lang w:val="kk-KZ"/>
        </w:rPr>
        <w:t>салықтық әкімшілендіру мақсатында ғана мемлекеттік кіріс органдарына: тексерiлетiн тұлғаға салық салуға байланысты мәселелер бойынша нұсқама негiзiнде;</w:t>
      </w:r>
      <w:r w:rsidR="00B46EA4" w:rsidRPr="004F586F">
        <w:rPr>
          <w:color w:val="000000" w:themeColor="text1"/>
          <w:shd w:val="clear" w:color="auto" w:fill="FFFFFF"/>
          <w:lang w:val="kk-KZ"/>
        </w:rPr>
        <w:t xml:space="preserve"> </w:t>
      </w:r>
      <w:r w:rsidR="002F4942" w:rsidRPr="004F586F">
        <w:rPr>
          <w:color w:val="000000" w:themeColor="text1"/>
          <w:shd w:val="clear" w:color="auto" w:fill="FFFFFF"/>
          <w:lang w:val="kk-KZ"/>
        </w:rPr>
        <w:t xml:space="preserve"> </w:t>
      </w:r>
    </w:p>
    <w:p w:rsidR="002F4942" w:rsidRPr="004F586F" w:rsidRDefault="00582899" w:rsidP="001C7D48">
      <w:pPr>
        <w:pStyle w:val="ListParagraph"/>
        <w:numPr>
          <w:ilvl w:val="2"/>
          <w:numId w:val="3"/>
        </w:numPr>
        <w:tabs>
          <w:tab w:val="left" w:pos="1123"/>
          <w:tab w:val="left" w:pos="1124"/>
        </w:tabs>
        <w:ind w:right="672"/>
        <w:jc w:val="both"/>
        <w:rPr>
          <w:color w:val="000000" w:themeColor="text1"/>
          <w:lang w:val="kk-KZ"/>
        </w:rPr>
      </w:pPr>
      <w:r w:rsidRPr="004F586F">
        <w:rPr>
          <w:color w:val="000000" w:themeColor="text1"/>
          <w:spacing w:val="1"/>
          <w:shd w:val="clear" w:color="auto" w:fill="FFFFFF"/>
          <w:lang w:val="kk-KZ"/>
        </w:rPr>
        <w:t>қарыз алушының өкiлдерiне: сенімхат негізінде, жеке тұлға болып табылатын қарыз алушы бойынша нотариат куәландырған сенімхат негізінде</w:t>
      </w:r>
      <w:r w:rsidR="00B46EA4" w:rsidRPr="004F586F">
        <w:rPr>
          <w:color w:val="000000" w:themeColor="text1"/>
          <w:shd w:val="clear" w:color="auto" w:fill="FFFFFF"/>
          <w:lang w:val="kk-KZ"/>
        </w:rPr>
        <w:t>;</w:t>
      </w:r>
    </w:p>
    <w:p w:rsidR="002F4942" w:rsidRPr="004F586F" w:rsidRDefault="00582899" w:rsidP="001C7D48">
      <w:pPr>
        <w:pStyle w:val="ListParagraph"/>
        <w:numPr>
          <w:ilvl w:val="2"/>
          <w:numId w:val="3"/>
        </w:numPr>
        <w:tabs>
          <w:tab w:val="left" w:pos="1123"/>
          <w:tab w:val="left" w:pos="1124"/>
        </w:tabs>
        <w:ind w:right="672"/>
        <w:jc w:val="both"/>
        <w:rPr>
          <w:color w:val="000000" w:themeColor="text1"/>
          <w:lang w:val="kk-KZ"/>
        </w:rPr>
      </w:pPr>
      <w:r w:rsidRPr="004F586F">
        <w:rPr>
          <w:color w:val="000000" w:themeColor="text1"/>
          <w:spacing w:val="1"/>
          <w:shd w:val="clear" w:color="auto" w:fill="FFFFFF"/>
          <w:lang w:val="kk-KZ"/>
        </w:rPr>
        <w:t> оңалту және банкроттық саласындағы уәкілетті органға: өзі жөнінде соттың банкрот деп тану туралы заңды күшіне енген шешімі бар тұлғаға қатысты, банкроттық және (немесе) оңалту туралы іс қозғалғанға дейін бес жыл ішіндегі кезең үшін прокурордың санкциясымен беріледі</w:t>
      </w:r>
      <w:r w:rsidR="002F4942" w:rsidRPr="004F586F">
        <w:rPr>
          <w:color w:val="000000" w:themeColor="text1"/>
          <w:shd w:val="clear" w:color="auto" w:fill="FFFFFF"/>
          <w:lang w:val="kk-KZ"/>
        </w:rPr>
        <w:t>.</w:t>
      </w:r>
    </w:p>
    <w:p w:rsidR="002F4942" w:rsidRPr="004F586F" w:rsidRDefault="002F4942" w:rsidP="00BB59A3">
      <w:pPr>
        <w:pStyle w:val="ListParagraph"/>
        <w:tabs>
          <w:tab w:val="left" w:pos="1123"/>
          <w:tab w:val="left" w:pos="1124"/>
        </w:tabs>
        <w:ind w:left="1123" w:right="672" w:firstLine="0"/>
        <w:rPr>
          <w:color w:val="000000" w:themeColor="text1"/>
          <w:lang w:val="kk-KZ"/>
        </w:rPr>
      </w:pPr>
    </w:p>
    <w:p w:rsidR="00760C59" w:rsidRPr="004F586F" w:rsidRDefault="007825B6" w:rsidP="001C7D48">
      <w:pPr>
        <w:pStyle w:val="ListParagraph"/>
        <w:numPr>
          <w:ilvl w:val="1"/>
          <w:numId w:val="3"/>
        </w:numPr>
        <w:tabs>
          <w:tab w:val="left" w:pos="730"/>
        </w:tabs>
        <w:spacing w:before="1"/>
        <w:ind w:right="1264"/>
        <w:jc w:val="both"/>
        <w:rPr>
          <w:color w:val="000000" w:themeColor="text1"/>
          <w:lang w:val="kk-KZ"/>
        </w:rPr>
      </w:pPr>
      <w:r w:rsidRPr="004F586F">
        <w:rPr>
          <w:color w:val="000000" w:themeColor="text1"/>
          <w:spacing w:val="1"/>
          <w:shd w:val="clear" w:color="auto" w:fill="FFFFFF"/>
          <w:lang w:val="kk-KZ"/>
        </w:rPr>
        <w:t xml:space="preserve">Қарыз алушы, микрокредит мөлшерi туралы, микрокредит беру туралы шарттың қарыз алушыға қатысты өзге де талаптары жөнiндегi мәлiметтер қарыз алушы қайтыс болған жағдайда, </w:t>
      </w:r>
      <w:r w:rsidRPr="004F586F">
        <w:rPr>
          <w:color w:val="000000" w:themeColor="text1"/>
          <w:lang w:val="kk-KZ"/>
        </w:rPr>
        <w:t xml:space="preserve">Қағидалардың 10.5 тармағында </w:t>
      </w:r>
      <w:r w:rsidRPr="004F586F">
        <w:rPr>
          <w:color w:val="000000" w:themeColor="text1"/>
          <w:spacing w:val="1"/>
          <w:shd w:val="clear" w:color="auto" w:fill="FFFFFF"/>
          <w:lang w:val="kk-KZ"/>
        </w:rPr>
        <w:t>көзделген тұлғалардан басқа, жазбаша сұрау салу негiзiнде, сондай-ақ</w:t>
      </w:r>
      <w:r w:rsidRPr="004F586F">
        <w:rPr>
          <w:color w:val="000000" w:themeColor="text1"/>
          <w:lang w:val="kk-KZ"/>
        </w:rPr>
        <w:t xml:space="preserve"> </w:t>
      </w:r>
      <w:r w:rsidR="00582899" w:rsidRPr="004F586F">
        <w:rPr>
          <w:color w:val="000000" w:themeColor="text1"/>
          <w:lang w:val="kk-KZ"/>
        </w:rPr>
        <w:t xml:space="preserve">жазбаша сұрау негізінде беріледі:  </w:t>
      </w:r>
    </w:p>
    <w:p w:rsidR="00760C59" w:rsidRPr="004F586F" w:rsidRDefault="00582899" w:rsidP="001C7D48">
      <w:pPr>
        <w:pStyle w:val="ListParagraph"/>
        <w:numPr>
          <w:ilvl w:val="2"/>
          <w:numId w:val="3"/>
        </w:numPr>
        <w:tabs>
          <w:tab w:val="left" w:pos="1123"/>
          <w:tab w:val="left" w:pos="1124"/>
        </w:tabs>
        <w:spacing w:line="252" w:lineRule="exact"/>
        <w:jc w:val="both"/>
        <w:rPr>
          <w:color w:val="000000" w:themeColor="text1"/>
          <w:lang w:val="kk-KZ"/>
        </w:rPr>
      </w:pPr>
      <w:r w:rsidRPr="004F586F">
        <w:rPr>
          <w:color w:val="000000" w:themeColor="text1"/>
          <w:lang w:val="kk-KZ"/>
        </w:rPr>
        <w:t>қарыз алушы өсиетінде көрсеткен тұлғаларға</w:t>
      </w:r>
      <w:r w:rsidR="00B032E7" w:rsidRPr="004F586F">
        <w:rPr>
          <w:color w:val="000000" w:themeColor="text1"/>
          <w:lang w:val="kk-KZ"/>
        </w:rPr>
        <w:t>;</w:t>
      </w:r>
    </w:p>
    <w:p w:rsidR="00760C59" w:rsidRPr="004F586F" w:rsidRDefault="007825B6" w:rsidP="001C7D48">
      <w:pPr>
        <w:pStyle w:val="ListParagraph"/>
        <w:numPr>
          <w:ilvl w:val="2"/>
          <w:numId w:val="3"/>
        </w:numPr>
        <w:tabs>
          <w:tab w:val="left" w:pos="1123"/>
          <w:tab w:val="left" w:pos="1124"/>
        </w:tabs>
        <w:spacing w:before="2"/>
        <w:ind w:right="638"/>
        <w:jc w:val="both"/>
        <w:rPr>
          <w:color w:val="000000" w:themeColor="text1"/>
          <w:lang w:val="kk-KZ"/>
        </w:rPr>
      </w:pPr>
      <w:r w:rsidRPr="004F586F">
        <w:rPr>
          <w:color w:val="000000" w:themeColor="text1"/>
          <w:spacing w:val="1"/>
          <w:shd w:val="clear" w:color="auto" w:fill="FFFFFF"/>
          <w:lang w:val="kk-KZ"/>
        </w:rPr>
        <w:t>өздері жүргiзiп жатқан мұрагерлiк iстер бойынша нотариустың мөрiмен расталған, оның жазбаша сұрау салуы негiзiнде беріледі</w:t>
      </w:r>
      <w:r w:rsidRPr="004F586F">
        <w:rPr>
          <w:color w:val="000000" w:themeColor="text1"/>
          <w:lang w:val="kk-KZ"/>
        </w:rPr>
        <w:t xml:space="preserve">. </w:t>
      </w:r>
      <w:r w:rsidRPr="004F586F">
        <w:rPr>
          <w:color w:val="000000" w:themeColor="text1"/>
          <w:spacing w:val="1"/>
          <w:shd w:val="clear" w:color="auto" w:fill="FFFFFF"/>
          <w:lang w:val="kk-KZ"/>
        </w:rPr>
        <w:t>Нотариустың жазбаша сұрау салуына қайтыс болу туралы куәлiктiң көшiрмесi қоса берiлуге тиiс</w:t>
      </w:r>
      <w:r w:rsidR="00B032E7" w:rsidRPr="004F586F">
        <w:rPr>
          <w:color w:val="000000" w:themeColor="text1"/>
          <w:lang w:val="kk-KZ"/>
        </w:rPr>
        <w:t>;</w:t>
      </w:r>
    </w:p>
    <w:p w:rsidR="00760C59" w:rsidRPr="004F586F" w:rsidRDefault="007825B6" w:rsidP="001C7D48">
      <w:pPr>
        <w:pStyle w:val="ListParagraph"/>
        <w:numPr>
          <w:ilvl w:val="2"/>
          <w:numId w:val="3"/>
        </w:numPr>
        <w:tabs>
          <w:tab w:val="left" w:pos="1123"/>
          <w:tab w:val="left" w:pos="1124"/>
        </w:tabs>
        <w:ind w:right="1406"/>
        <w:jc w:val="both"/>
        <w:rPr>
          <w:color w:val="000000" w:themeColor="text1"/>
          <w:lang w:val="kk-KZ"/>
        </w:rPr>
      </w:pPr>
      <w:r w:rsidRPr="004F586F">
        <w:rPr>
          <w:color w:val="000000" w:themeColor="text1"/>
          <w:spacing w:val="1"/>
          <w:shd w:val="clear" w:color="auto" w:fill="FFFFFF"/>
          <w:lang w:val="kk-KZ"/>
        </w:rPr>
        <w:t>шетелдiк консулдық мекемелерге: олар жүргiзiп жатқан мұрагерлiк iстер бойынша берiледi</w:t>
      </w:r>
      <w:r w:rsidR="00B032E7" w:rsidRPr="004F586F">
        <w:rPr>
          <w:color w:val="000000" w:themeColor="text1"/>
          <w:lang w:val="kk-KZ"/>
        </w:rPr>
        <w:t>.</w:t>
      </w:r>
    </w:p>
    <w:p w:rsidR="0050208E" w:rsidRPr="004F586F" w:rsidRDefault="007825B6" w:rsidP="001C7D48">
      <w:pPr>
        <w:pStyle w:val="ListParagraph"/>
        <w:numPr>
          <w:ilvl w:val="1"/>
          <w:numId w:val="3"/>
        </w:numPr>
        <w:tabs>
          <w:tab w:val="left" w:pos="620"/>
        </w:tabs>
        <w:spacing w:before="2" w:line="252" w:lineRule="exact"/>
        <w:jc w:val="both"/>
        <w:rPr>
          <w:color w:val="000000" w:themeColor="text1"/>
          <w:lang w:val="kk-KZ"/>
        </w:rPr>
      </w:pPr>
      <w:r w:rsidRPr="004F586F">
        <w:rPr>
          <w:color w:val="000000" w:themeColor="text1"/>
          <w:spacing w:val="1"/>
          <w:shd w:val="clear" w:color="auto" w:fill="FFFFFF"/>
          <w:lang w:val="kk-KZ"/>
        </w:rPr>
        <w:t xml:space="preserve">Микрокредит беру құпиясы банк омбудсманына оның қарауында жатқан, қарыз алушылардың – жеке тұлғалардың өзі бойынша құқық (талап ету) ҚР «МҚҰ туралы» Заңының 9-1-бабының 4 және 5-тармақтарында көрсетiлген тұлғаға берілген микрокредит беру туралы шарттан туындайтын келіспеушіліктерді реттеу жөніндегі жүгінулері бойынша ашылуы мүмкін. </w:t>
      </w:r>
      <w:r w:rsidRPr="004F586F">
        <w:rPr>
          <w:color w:val="000000" w:themeColor="text1"/>
          <w:shd w:val="clear" w:color="auto" w:fill="FFFFFF"/>
          <w:lang w:val="kk-KZ"/>
        </w:rPr>
        <w:t xml:space="preserve"> </w:t>
      </w:r>
    </w:p>
    <w:p w:rsidR="00760C59" w:rsidRPr="004F586F" w:rsidRDefault="007825B6" w:rsidP="001C7D48">
      <w:pPr>
        <w:pStyle w:val="ListParagraph"/>
        <w:numPr>
          <w:ilvl w:val="1"/>
          <w:numId w:val="3"/>
        </w:numPr>
        <w:tabs>
          <w:tab w:val="left" w:pos="620"/>
        </w:tabs>
        <w:spacing w:before="2" w:line="252" w:lineRule="exact"/>
        <w:ind w:left="619" w:hanging="497"/>
        <w:jc w:val="both"/>
        <w:rPr>
          <w:color w:val="000000" w:themeColor="text1"/>
          <w:lang w:val="kk-KZ"/>
        </w:rPr>
      </w:pPr>
      <w:r w:rsidRPr="004F586F">
        <w:rPr>
          <w:color w:val="000000" w:themeColor="text1"/>
          <w:lang w:val="kk-KZ"/>
        </w:rPr>
        <w:t>Мыналар</w:t>
      </w:r>
      <w:r w:rsidR="00B032E7" w:rsidRPr="004F586F">
        <w:rPr>
          <w:color w:val="000000" w:themeColor="text1"/>
          <w:lang w:val="kk-KZ"/>
        </w:rPr>
        <w:t>:</w:t>
      </w:r>
    </w:p>
    <w:p w:rsidR="00760C59" w:rsidRPr="004F586F" w:rsidRDefault="007825B6" w:rsidP="001C7D48">
      <w:pPr>
        <w:pStyle w:val="BodyText"/>
        <w:spacing w:before="1"/>
        <w:ind w:left="1123"/>
        <w:jc w:val="both"/>
        <w:rPr>
          <w:color w:val="000000" w:themeColor="text1"/>
          <w:lang w:val="kk-KZ"/>
        </w:rPr>
      </w:pPr>
      <w:r w:rsidRPr="004F586F">
        <w:rPr>
          <w:color w:val="000000" w:themeColor="text1"/>
          <w:spacing w:val="1"/>
          <w:shd w:val="clear" w:color="auto" w:fill="FFFFFF"/>
          <w:lang w:val="kk-KZ"/>
        </w:rPr>
        <w:t> кредиттік бюроларға микроқаржы ұйымдарының теріс ақпарат беруі және күнтізбелік жүз сексен күннен асатын мерзімі өткен берешегі жөнінде кредиттік тарих субъектісі туралы кредиттік бюролардың теріс ақпарат беруі</w:t>
      </w:r>
      <w:r w:rsidR="00B032E7" w:rsidRPr="004F586F">
        <w:rPr>
          <w:color w:val="000000" w:themeColor="text1"/>
          <w:lang w:val="kk-KZ"/>
        </w:rPr>
        <w:t>;</w:t>
      </w:r>
    </w:p>
    <w:p w:rsidR="002F4942" w:rsidRPr="004F586F" w:rsidRDefault="007825B6" w:rsidP="001C7D48">
      <w:pPr>
        <w:pStyle w:val="ListParagraph"/>
        <w:numPr>
          <w:ilvl w:val="2"/>
          <w:numId w:val="3"/>
        </w:numPr>
        <w:tabs>
          <w:tab w:val="left" w:pos="1123"/>
          <w:tab w:val="left" w:pos="1124"/>
        </w:tabs>
        <w:spacing w:before="1"/>
        <w:ind w:right="534"/>
        <w:jc w:val="both"/>
        <w:rPr>
          <w:color w:val="000000" w:themeColor="text1"/>
          <w:lang w:val="kk-KZ"/>
        </w:rPr>
      </w:pPr>
      <w:r w:rsidRPr="004F586F">
        <w:rPr>
          <w:color w:val="000000" w:themeColor="text1"/>
          <w:spacing w:val="1"/>
          <w:shd w:val="clear" w:color="auto" w:fill="FFFFFF"/>
          <w:lang w:val="kk-KZ"/>
        </w:rPr>
        <w:t>микроқаржы ұйымдарының негізгі борыш және (немесе) есепке жазылған сыйақы бойынша мерзімі өткен берешегі бар микрокредитке байланысты ақпаратты ҚР «МҚҰ туралы» Заңының 9-1-бабының 4 және 5-тармақтарында көрсетілген тұлғаларға беруі;</w:t>
      </w:r>
    </w:p>
    <w:p w:rsidR="002F4942" w:rsidRPr="004F586F" w:rsidRDefault="007825B6" w:rsidP="001C7D48">
      <w:pPr>
        <w:pStyle w:val="ListParagraph"/>
        <w:numPr>
          <w:ilvl w:val="2"/>
          <w:numId w:val="3"/>
        </w:numPr>
        <w:tabs>
          <w:tab w:val="left" w:pos="1123"/>
          <w:tab w:val="left" w:pos="1124"/>
        </w:tabs>
        <w:spacing w:before="1"/>
        <w:ind w:right="534"/>
        <w:jc w:val="both"/>
        <w:rPr>
          <w:color w:val="000000" w:themeColor="text1"/>
          <w:lang w:val="kk-KZ"/>
        </w:rPr>
      </w:pPr>
      <w:r w:rsidRPr="004F586F">
        <w:rPr>
          <w:color w:val="000000" w:themeColor="text1"/>
          <w:spacing w:val="1"/>
          <w:shd w:val="clear" w:color="auto" w:fill="FFFFFF"/>
          <w:lang w:val="kk-KZ"/>
        </w:rPr>
        <w:t>микроқаржы ұйымдарының коллекторлық агенттікке осы коллекторлық агенттікпен берешекті өндіріп алу туралы жасасқан шарт шеңберінде микрокредит жөнінде ақпарат беруі</w:t>
      </w:r>
      <w:r w:rsidR="002F4942" w:rsidRPr="004F586F">
        <w:rPr>
          <w:color w:val="000000" w:themeColor="text1"/>
          <w:shd w:val="clear" w:color="auto" w:fill="FFFFFF"/>
          <w:lang w:val="kk-KZ"/>
        </w:rPr>
        <w:t>;</w:t>
      </w:r>
    </w:p>
    <w:p w:rsidR="002F4942" w:rsidRPr="004F586F" w:rsidRDefault="007825B6" w:rsidP="001C7D48">
      <w:pPr>
        <w:pStyle w:val="ListParagraph"/>
        <w:numPr>
          <w:ilvl w:val="2"/>
          <w:numId w:val="3"/>
        </w:numPr>
        <w:tabs>
          <w:tab w:val="left" w:pos="1123"/>
          <w:tab w:val="left" w:pos="1124"/>
        </w:tabs>
        <w:spacing w:before="1"/>
        <w:ind w:right="534"/>
        <w:jc w:val="both"/>
        <w:rPr>
          <w:color w:val="000000" w:themeColor="text1"/>
          <w:lang w:val="kk-KZ"/>
        </w:rPr>
      </w:pPr>
      <w:r w:rsidRPr="004F586F">
        <w:rPr>
          <w:color w:val="000000" w:themeColor="text1"/>
          <w:shd w:val="clear" w:color="auto" w:fill="FFFFFF"/>
          <w:lang w:val="kk-KZ"/>
        </w:rPr>
        <w:t xml:space="preserve">Қазақстан Республикасының Ұлттық Банкі және уәкілетті орган арасында ақпаратпен, соның ішінде микрокредитті беру құпиясын құрайтын мәліметтермен алмасу;  </w:t>
      </w:r>
    </w:p>
    <w:p w:rsidR="00C4702F" w:rsidRPr="004F586F" w:rsidRDefault="007825B6" w:rsidP="001C7D48">
      <w:pPr>
        <w:pStyle w:val="ListParagraph"/>
        <w:numPr>
          <w:ilvl w:val="2"/>
          <w:numId w:val="3"/>
        </w:numPr>
        <w:tabs>
          <w:tab w:val="left" w:pos="1123"/>
          <w:tab w:val="left" w:pos="1124"/>
        </w:tabs>
        <w:spacing w:before="1"/>
        <w:ind w:right="534"/>
        <w:jc w:val="both"/>
        <w:rPr>
          <w:color w:val="000000" w:themeColor="text1"/>
          <w:lang w:val="kk-KZ"/>
        </w:rPr>
      </w:pPr>
      <w:r w:rsidRPr="004F586F">
        <w:rPr>
          <w:color w:val="000000" w:themeColor="text1"/>
          <w:shd w:val="clear" w:color="auto" w:fill="FFFFFF"/>
          <w:lang w:val="kk-KZ"/>
        </w:rPr>
        <w:t xml:space="preserve">мемлекеттік органның лауазымды тұлғасымен немесе микроқаржы ұйымында басқарушылық функцияларды атқаратын тұлғасымен микрокредитті беру құпиясын құрайтын құжаттар және мәліметтерді </w:t>
      </w:r>
      <w:r w:rsidR="00C4702F" w:rsidRPr="004F586F">
        <w:rPr>
          <w:color w:val="000000" w:themeColor="text1"/>
          <w:shd w:val="clear" w:color="auto" w:fill="FFFFFF"/>
          <w:lang w:val="kk-KZ"/>
        </w:rPr>
        <w:t xml:space="preserve">қылмыстық қудалау органына </w:t>
      </w:r>
      <w:r w:rsidRPr="004F586F">
        <w:rPr>
          <w:color w:val="000000" w:themeColor="text1"/>
          <w:shd w:val="clear" w:color="auto" w:fill="FFFFFF"/>
          <w:lang w:val="kk-KZ"/>
        </w:rPr>
        <w:t xml:space="preserve">қылмыстық құқық бұзушылық туралы хабарламаны </w:t>
      </w:r>
      <w:r w:rsidR="00C4702F" w:rsidRPr="004F586F">
        <w:rPr>
          <w:color w:val="000000" w:themeColor="text1"/>
          <w:shd w:val="clear" w:color="auto" w:fill="FFFFFF"/>
          <w:lang w:val="kk-KZ"/>
        </w:rPr>
        <w:t xml:space="preserve">жіберу кезінде растайтын құжаттар мен материалдар ретінде ұсынуы; </w:t>
      </w:r>
    </w:p>
    <w:p w:rsidR="00760C59" w:rsidRPr="004F586F" w:rsidRDefault="00C4702F" w:rsidP="001C7D48">
      <w:pPr>
        <w:pStyle w:val="ListParagraph"/>
        <w:numPr>
          <w:ilvl w:val="2"/>
          <w:numId w:val="3"/>
        </w:numPr>
        <w:tabs>
          <w:tab w:val="left" w:pos="1123"/>
          <w:tab w:val="left" w:pos="1124"/>
        </w:tabs>
        <w:spacing w:before="1"/>
        <w:ind w:right="534"/>
        <w:jc w:val="both"/>
        <w:rPr>
          <w:color w:val="000000" w:themeColor="text1"/>
          <w:lang w:val="kk-KZ"/>
        </w:rPr>
      </w:pPr>
      <w:r w:rsidRPr="004F586F">
        <w:rPr>
          <w:color w:val="000000" w:themeColor="text1"/>
          <w:lang w:val="kk-KZ"/>
        </w:rPr>
        <w:t xml:space="preserve">Шарт негізінде құпиялылық туралы талапты орындай отырып, АНҚ үшін бағдарламалық жабдықтаманы жүзеге асыратын 3 тұлғаға ақпаратты ұсыну </w:t>
      </w:r>
      <w:r w:rsidRPr="004F586F">
        <w:rPr>
          <w:color w:val="000000" w:themeColor="text1"/>
          <w:spacing w:val="1"/>
          <w:shd w:val="clear" w:color="auto" w:fill="FFFFFF"/>
          <w:lang w:val="kk-KZ"/>
        </w:rPr>
        <w:t xml:space="preserve">микрокредит беру құпиясының ашылуы болып табылмайды. </w:t>
      </w:r>
      <w:r w:rsidRPr="004F586F">
        <w:rPr>
          <w:color w:val="000000" w:themeColor="text1"/>
          <w:lang w:val="kk-KZ"/>
        </w:rPr>
        <w:t xml:space="preserve"> </w:t>
      </w:r>
    </w:p>
    <w:p w:rsidR="00760C59" w:rsidRPr="004F586F" w:rsidRDefault="00760C59">
      <w:pPr>
        <w:pStyle w:val="BodyText"/>
        <w:ind w:left="0"/>
        <w:rPr>
          <w:color w:val="000000" w:themeColor="text1"/>
          <w:sz w:val="24"/>
          <w:lang w:val="kk-KZ"/>
        </w:rPr>
      </w:pPr>
    </w:p>
    <w:p w:rsidR="00760C59" w:rsidRPr="004F586F" w:rsidRDefault="00760C59">
      <w:pPr>
        <w:pStyle w:val="BodyText"/>
        <w:spacing w:before="4"/>
        <w:ind w:left="0"/>
        <w:rPr>
          <w:color w:val="000000" w:themeColor="text1"/>
          <w:sz w:val="19"/>
          <w:lang w:val="kk-KZ"/>
        </w:rPr>
      </w:pPr>
    </w:p>
    <w:p w:rsidR="00760C59" w:rsidRPr="004F586F" w:rsidRDefault="00051049">
      <w:pPr>
        <w:pStyle w:val="Heading3"/>
        <w:numPr>
          <w:ilvl w:val="1"/>
          <w:numId w:val="13"/>
        </w:numPr>
        <w:tabs>
          <w:tab w:val="left" w:pos="1921"/>
        </w:tabs>
        <w:ind w:left="1921" w:hanging="332"/>
        <w:jc w:val="left"/>
        <w:rPr>
          <w:color w:val="000000" w:themeColor="text1"/>
          <w:lang w:val="kk-KZ"/>
        </w:rPr>
      </w:pPr>
      <w:bookmarkStart w:id="11" w:name="_bookmark10"/>
      <w:bookmarkEnd w:id="11"/>
      <w:r w:rsidRPr="004F586F">
        <w:rPr>
          <w:color w:val="000000" w:themeColor="text1"/>
          <w:lang w:val="kk-KZ"/>
        </w:rPr>
        <w:t xml:space="preserve">МИКРОКРЕДИТТІ БЕРУДІҢ ӨЗГЕ ЖАҒДАЙЛАРЫ </w:t>
      </w:r>
    </w:p>
    <w:p w:rsidR="00760C59" w:rsidRPr="004F586F" w:rsidRDefault="00760C59">
      <w:pPr>
        <w:pStyle w:val="BodyText"/>
        <w:spacing w:before="6"/>
        <w:ind w:left="0"/>
        <w:rPr>
          <w:b/>
          <w:color w:val="000000" w:themeColor="text1"/>
          <w:sz w:val="26"/>
          <w:lang w:val="kk-KZ"/>
        </w:rPr>
      </w:pPr>
    </w:p>
    <w:p w:rsidR="00760C59" w:rsidRPr="004F586F" w:rsidRDefault="00C4702F" w:rsidP="001C7D48">
      <w:pPr>
        <w:pStyle w:val="ListParagraph"/>
        <w:numPr>
          <w:ilvl w:val="1"/>
          <w:numId w:val="2"/>
        </w:numPr>
        <w:tabs>
          <w:tab w:val="left" w:pos="723"/>
        </w:tabs>
        <w:spacing w:before="1" w:line="252" w:lineRule="exact"/>
        <w:ind w:right="788"/>
        <w:jc w:val="both"/>
        <w:rPr>
          <w:color w:val="000000" w:themeColor="text1"/>
          <w:lang w:val="kk-KZ"/>
        </w:rPr>
      </w:pPr>
      <w:r w:rsidRPr="004F586F">
        <w:rPr>
          <w:color w:val="000000" w:themeColor="text1"/>
          <w:lang w:val="kk-KZ"/>
        </w:rPr>
        <w:t xml:space="preserve">Алдын-ала </w:t>
      </w:r>
      <w:r w:rsidR="00B032E7" w:rsidRPr="004F586F">
        <w:rPr>
          <w:color w:val="000000" w:themeColor="text1"/>
          <w:lang w:val="kk-KZ"/>
        </w:rPr>
        <w:t xml:space="preserve">консультация </w:t>
      </w:r>
      <w:r w:rsidRPr="004F586F">
        <w:rPr>
          <w:color w:val="000000" w:themeColor="text1"/>
          <w:lang w:val="kk-KZ"/>
        </w:rPr>
        <w:t>мен құжаттарды жинау бойынша кейінгі жұмыс АНҚ-ны микрокредитті беруге міндеттемейді. АНҚ Өтінім берушіге микрокредитті еруден, себептерін түсіндірусіз, бас тартуға құқылы.</w:t>
      </w:r>
    </w:p>
    <w:p w:rsidR="00760C59" w:rsidRPr="004F586F" w:rsidRDefault="00C4702F" w:rsidP="001C7D48">
      <w:pPr>
        <w:pStyle w:val="ListParagraph"/>
        <w:numPr>
          <w:ilvl w:val="1"/>
          <w:numId w:val="2"/>
        </w:numPr>
        <w:tabs>
          <w:tab w:val="left" w:pos="723"/>
        </w:tabs>
        <w:spacing w:line="252" w:lineRule="exact"/>
        <w:ind w:right="966"/>
        <w:jc w:val="both"/>
        <w:rPr>
          <w:color w:val="000000" w:themeColor="text1"/>
          <w:lang w:val="kk-KZ"/>
        </w:rPr>
      </w:pPr>
      <w:r w:rsidRPr="004F586F">
        <w:rPr>
          <w:color w:val="000000" w:themeColor="text1"/>
          <w:lang w:val="kk-KZ"/>
        </w:rPr>
        <w:t xml:space="preserve">Оң шешім қабылданған жағдайда микрокредитті беру барлық тиісінше ресімделген құжаттарды ұсыну және Микрокредитті беру туралы шартқа қол қойғаннан кейін, сондай-ақ, егер мұны микрокредиттің беру шарттары талап етсе, қажет болған жағдайда кепілзатты тіркеуден кейін жүзеге асырылады.  </w:t>
      </w:r>
    </w:p>
    <w:p w:rsidR="00760C59" w:rsidRPr="004F586F" w:rsidRDefault="00B032E7" w:rsidP="001C7D48">
      <w:pPr>
        <w:pStyle w:val="ListParagraph"/>
        <w:numPr>
          <w:ilvl w:val="1"/>
          <w:numId w:val="2"/>
        </w:numPr>
        <w:tabs>
          <w:tab w:val="left" w:pos="723"/>
        </w:tabs>
        <w:ind w:right="885"/>
        <w:jc w:val="both"/>
        <w:rPr>
          <w:color w:val="000000" w:themeColor="text1"/>
          <w:lang w:val="kk-KZ"/>
        </w:rPr>
      </w:pPr>
      <w:r w:rsidRPr="004F586F">
        <w:rPr>
          <w:color w:val="000000" w:themeColor="text1"/>
          <w:lang w:val="kk-KZ"/>
        </w:rPr>
        <w:lastRenderedPageBreak/>
        <w:t>Микрокредит</w:t>
      </w:r>
      <w:r w:rsidR="00C4702F" w:rsidRPr="004F586F">
        <w:rPr>
          <w:color w:val="000000" w:themeColor="text1"/>
          <w:lang w:val="kk-KZ"/>
        </w:rPr>
        <w:t>тер теңгемен, қолма-қол ақша, сондай-ақ қолма-қол ақшасыз түрде екінші деңгейдегі банктегі Қарыз алушының шотына Микрокредитті беру туралы шартта көрсетілген деректемелер бойынша ақша қаражаттарын аудару арқылы беріледі.</w:t>
      </w:r>
    </w:p>
    <w:p w:rsidR="00760C59" w:rsidRPr="004F586F" w:rsidRDefault="00C4702F" w:rsidP="001C7D48">
      <w:pPr>
        <w:pStyle w:val="ListParagraph"/>
        <w:numPr>
          <w:ilvl w:val="1"/>
          <w:numId w:val="2"/>
        </w:numPr>
        <w:tabs>
          <w:tab w:val="left" w:pos="723"/>
        </w:tabs>
        <w:spacing w:before="2"/>
        <w:ind w:right="355"/>
        <w:jc w:val="both"/>
        <w:rPr>
          <w:color w:val="000000" w:themeColor="text1"/>
          <w:lang w:val="kk-KZ"/>
        </w:rPr>
      </w:pPr>
      <w:r w:rsidRPr="004F586F">
        <w:rPr>
          <w:color w:val="000000" w:themeColor="text1"/>
          <w:lang w:val="kk-KZ"/>
        </w:rPr>
        <w:t>Микрокредитті беру және өтеу тек ҚР ұлттық валютасымен – теңгемен, Микрокредитті беру туралы шартқа қоса тіркелетін өтеу кестесіне сәйкес АНҚ кассаларына немесе банктік шоттарына төлемдермен жүргізіледі.</w:t>
      </w:r>
    </w:p>
    <w:p w:rsidR="00760C59" w:rsidRPr="004F586F" w:rsidRDefault="00B032E7" w:rsidP="001C7D48">
      <w:pPr>
        <w:pStyle w:val="ListParagraph"/>
        <w:numPr>
          <w:ilvl w:val="1"/>
          <w:numId w:val="2"/>
        </w:numPr>
        <w:tabs>
          <w:tab w:val="left" w:pos="723"/>
        </w:tabs>
        <w:spacing w:before="1"/>
        <w:ind w:right="767"/>
        <w:jc w:val="both"/>
        <w:rPr>
          <w:color w:val="000000" w:themeColor="text1"/>
          <w:lang w:val="kk-KZ"/>
        </w:rPr>
      </w:pPr>
      <w:r w:rsidRPr="004F586F">
        <w:rPr>
          <w:color w:val="000000" w:themeColor="text1"/>
          <w:lang w:val="kk-KZ"/>
        </w:rPr>
        <w:t>А</w:t>
      </w:r>
      <w:r w:rsidR="00C4702F" w:rsidRPr="004F586F">
        <w:rPr>
          <w:color w:val="000000" w:themeColor="text1"/>
          <w:lang w:val="kk-KZ"/>
        </w:rPr>
        <w:t>НҚ микрокредитті мақсатты пайдалануға бақылауды</w:t>
      </w:r>
      <w:r w:rsidR="008A696E" w:rsidRPr="004F586F">
        <w:rPr>
          <w:color w:val="000000" w:themeColor="text1"/>
          <w:lang w:val="kk-KZ"/>
        </w:rPr>
        <w:t xml:space="preserve">, </w:t>
      </w:r>
      <w:r w:rsidR="001C7D48" w:rsidRPr="004F586F">
        <w:rPr>
          <w:color w:val="000000" w:themeColor="text1"/>
          <w:lang w:val="kk-KZ"/>
        </w:rPr>
        <w:t>мүлікті тексеру, растайтын құжаттарды тексеру, мәліметтерді сұрату, бизнесті жүргізу орнына баруды қосқанда,</w:t>
      </w:r>
      <w:r w:rsidR="00C4702F" w:rsidRPr="004F586F">
        <w:rPr>
          <w:color w:val="000000" w:themeColor="text1"/>
          <w:lang w:val="kk-KZ"/>
        </w:rPr>
        <w:t xml:space="preserve"> түрлі тәсілдермен жүргізуге құқылы</w:t>
      </w:r>
      <w:r w:rsidR="001C7D48" w:rsidRPr="004F586F">
        <w:rPr>
          <w:color w:val="000000" w:themeColor="text1"/>
          <w:lang w:val="kk-KZ"/>
        </w:rPr>
        <w:t xml:space="preserve">, ал Қарыз алушы АНҚ-ның осындай бақылауды жүргізуге мүмкіндігін қамтамасыз етуге міндетті. </w:t>
      </w:r>
      <w:r w:rsidR="00C4702F" w:rsidRPr="004F586F">
        <w:rPr>
          <w:color w:val="000000" w:themeColor="text1"/>
          <w:lang w:val="kk-KZ"/>
        </w:rPr>
        <w:t xml:space="preserve"> </w:t>
      </w:r>
    </w:p>
    <w:p w:rsidR="00760C59" w:rsidRPr="004F586F" w:rsidRDefault="00760C59">
      <w:pPr>
        <w:pStyle w:val="BodyText"/>
        <w:ind w:left="0"/>
        <w:rPr>
          <w:color w:val="000000" w:themeColor="text1"/>
          <w:sz w:val="24"/>
          <w:lang w:val="kk-KZ"/>
        </w:rPr>
      </w:pPr>
    </w:p>
    <w:p w:rsidR="00760C59" w:rsidRPr="004F586F" w:rsidRDefault="00760C59">
      <w:pPr>
        <w:pStyle w:val="BodyText"/>
        <w:spacing w:before="3"/>
        <w:ind w:left="0"/>
        <w:rPr>
          <w:color w:val="000000" w:themeColor="text1"/>
          <w:sz w:val="19"/>
          <w:lang w:val="kk-KZ"/>
        </w:rPr>
      </w:pPr>
    </w:p>
    <w:p w:rsidR="00760C59" w:rsidRPr="004F586F" w:rsidRDefault="00051049">
      <w:pPr>
        <w:pStyle w:val="Heading3"/>
        <w:numPr>
          <w:ilvl w:val="1"/>
          <w:numId w:val="13"/>
        </w:numPr>
        <w:tabs>
          <w:tab w:val="left" w:pos="3021"/>
        </w:tabs>
        <w:ind w:left="3020" w:hanging="331"/>
        <w:jc w:val="left"/>
        <w:rPr>
          <w:color w:val="000000" w:themeColor="text1"/>
          <w:lang w:val="kk-KZ"/>
        </w:rPr>
      </w:pPr>
      <w:bookmarkStart w:id="12" w:name="_bookmark11"/>
      <w:bookmarkEnd w:id="12"/>
      <w:r w:rsidRPr="004F586F">
        <w:rPr>
          <w:color w:val="000000" w:themeColor="text1"/>
          <w:lang w:val="kk-KZ"/>
        </w:rPr>
        <w:t>ҚОРЫТЫНДЫ ЖАҒДАЙЛАР</w:t>
      </w:r>
    </w:p>
    <w:p w:rsidR="00760C59" w:rsidRPr="004F586F" w:rsidRDefault="00760C59">
      <w:pPr>
        <w:pStyle w:val="BodyText"/>
        <w:spacing w:before="9"/>
        <w:ind w:left="0"/>
        <w:rPr>
          <w:b/>
          <w:color w:val="000000" w:themeColor="text1"/>
          <w:sz w:val="26"/>
          <w:lang w:val="kk-KZ"/>
        </w:rPr>
      </w:pPr>
    </w:p>
    <w:p w:rsidR="00760C59" w:rsidRPr="004F586F" w:rsidRDefault="00051049">
      <w:pPr>
        <w:pStyle w:val="ListParagraph"/>
        <w:numPr>
          <w:ilvl w:val="1"/>
          <w:numId w:val="1"/>
        </w:numPr>
        <w:tabs>
          <w:tab w:val="left" w:pos="723"/>
        </w:tabs>
        <w:ind w:right="1022"/>
        <w:rPr>
          <w:color w:val="000000" w:themeColor="text1"/>
          <w:lang w:val="kk-KZ"/>
        </w:rPr>
      </w:pPr>
      <w:r w:rsidRPr="004F586F">
        <w:rPr>
          <w:color w:val="000000" w:themeColor="text1"/>
          <w:lang w:val="kk-KZ"/>
        </w:rPr>
        <w:t>Осы Ережелер коммерциялық құпия мен құпия ақпаратты құрайтын мәліметтерге жатпайды.</w:t>
      </w:r>
    </w:p>
    <w:p w:rsidR="00760C59" w:rsidRPr="004F586F" w:rsidRDefault="00051049" w:rsidP="00051049">
      <w:pPr>
        <w:pStyle w:val="ListParagraph"/>
        <w:numPr>
          <w:ilvl w:val="1"/>
          <w:numId w:val="1"/>
        </w:numPr>
        <w:tabs>
          <w:tab w:val="left" w:pos="723"/>
        </w:tabs>
        <w:spacing w:before="1" w:line="252" w:lineRule="exact"/>
        <w:ind w:right="605"/>
        <w:rPr>
          <w:color w:val="000000" w:themeColor="text1"/>
          <w:lang w:val="kk-KZ"/>
        </w:rPr>
      </w:pPr>
      <w:r w:rsidRPr="004F586F">
        <w:rPr>
          <w:color w:val="000000" w:themeColor="text1"/>
          <w:lang w:val="kk-KZ"/>
        </w:rPr>
        <w:t xml:space="preserve">Осы Ережелердің мемлекеттік және орыс тілдеріндені көшірмесі АНҚ кеңселерінде, мүдделі тұлғалардың Ережелерді көруі және танысуы үшін қолжетімді жерде орналастыруға жатады. </w:t>
      </w:r>
    </w:p>
    <w:p w:rsidR="00760C59" w:rsidRPr="004F586F" w:rsidRDefault="00760C59">
      <w:pPr>
        <w:spacing w:line="252" w:lineRule="exact"/>
        <w:rPr>
          <w:color w:val="000000" w:themeColor="text1"/>
          <w:lang w:val="kk-KZ"/>
        </w:rPr>
        <w:sectPr w:rsidR="00760C59" w:rsidRPr="004F586F">
          <w:pgSz w:w="11910" w:h="16840"/>
          <w:pgMar w:top="660" w:right="580" w:bottom="940" w:left="1500" w:header="0" w:footer="728" w:gutter="0"/>
          <w:cols w:space="720"/>
        </w:sectPr>
      </w:pPr>
    </w:p>
    <w:p w:rsidR="00760C59" w:rsidRPr="004F586F" w:rsidRDefault="00127D7D">
      <w:pPr>
        <w:pStyle w:val="Heading3"/>
        <w:spacing w:before="74"/>
        <w:ind w:left="0" w:right="322"/>
        <w:jc w:val="right"/>
        <w:rPr>
          <w:color w:val="000000" w:themeColor="text1"/>
          <w:lang w:val="kk-KZ"/>
        </w:rPr>
      </w:pPr>
      <w:bookmarkStart w:id="13" w:name="_bookmark12"/>
      <w:bookmarkEnd w:id="13"/>
      <w:r w:rsidRPr="004F586F">
        <w:rPr>
          <w:color w:val="000000" w:themeColor="text1"/>
          <w:lang w:val="kk-KZ"/>
        </w:rPr>
        <w:lastRenderedPageBreak/>
        <w:t xml:space="preserve">№1 Қосымша </w:t>
      </w:r>
    </w:p>
    <w:p w:rsidR="00760C59" w:rsidRPr="004F586F" w:rsidRDefault="00127D7D">
      <w:pPr>
        <w:spacing w:before="59" w:line="251" w:lineRule="exact"/>
        <w:ind w:left="3562"/>
        <w:rPr>
          <w:b/>
          <w:color w:val="000000" w:themeColor="text1"/>
          <w:lang w:val="kk-KZ"/>
        </w:rPr>
      </w:pPr>
      <w:r w:rsidRPr="004F586F">
        <w:rPr>
          <w:b/>
          <w:color w:val="000000" w:themeColor="text1"/>
          <w:lang w:val="kk-KZ"/>
        </w:rPr>
        <w:t xml:space="preserve">Өтеу кестелерінің жобалары </w:t>
      </w:r>
    </w:p>
    <w:p w:rsidR="00B82697" w:rsidRPr="004F586F" w:rsidRDefault="00B82697">
      <w:pPr>
        <w:pStyle w:val="BodyText"/>
        <w:ind w:left="122" w:right="6238"/>
        <w:rPr>
          <w:color w:val="000000" w:themeColor="text1"/>
          <w:lang w:val="kk-KZ"/>
        </w:rPr>
      </w:pPr>
    </w:p>
    <w:p w:rsidR="003A4BA9" w:rsidRPr="004F586F" w:rsidRDefault="00127D7D" w:rsidP="00127D7D">
      <w:pPr>
        <w:pStyle w:val="BodyText"/>
        <w:ind w:left="122" w:right="6002"/>
        <w:rPr>
          <w:color w:val="000000" w:themeColor="text1"/>
          <w:lang w:val="kk-KZ"/>
        </w:rPr>
      </w:pPr>
      <w:r w:rsidRPr="004F586F">
        <w:rPr>
          <w:color w:val="000000" w:themeColor="text1"/>
          <w:lang w:val="kk-KZ"/>
        </w:rPr>
        <w:t xml:space="preserve">Микрокредит сомасы </w:t>
      </w:r>
      <w:r w:rsidR="00B032E7" w:rsidRPr="004F586F">
        <w:rPr>
          <w:color w:val="000000" w:themeColor="text1"/>
          <w:lang w:val="kk-KZ"/>
        </w:rPr>
        <w:t xml:space="preserve">- 300 000 </w:t>
      </w:r>
      <w:r w:rsidRPr="004F586F">
        <w:rPr>
          <w:color w:val="000000" w:themeColor="text1"/>
          <w:lang w:val="kk-KZ"/>
        </w:rPr>
        <w:t xml:space="preserve">теңге </w:t>
      </w:r>
      <w:r w:rsidR="00B032E7" w:rsidRPr="004F586F">
        <w:rPr>
          <w:color w:val="000000" w:themeColor="text1"/>
          <w:lang w:val="kk-KZ"/>
        </w:rPr>
        <w:t>С</w:t>
      </w:r>
      <w:r w:rsidRPr="004F586F">
        <w:rPr>
          <w:color w:val="000000" w:themeColor="text1"/>
          <w:lang w:val="kk-KZ"/>
        </w:rPr>
        <w:t xml:space="preserve">ыйақы мөлшерлемесі </w:t>
      </w:r>
      <w:r w:rsidR="00B032E7" w:rsidRPr="004F586F">
        <w:rPr>
          <w:color w:val="000000" w:themeColor="text1"/>
          <w:lang w:val="kk-KZ"/>
        </w:rPr>
        <w:t xml:space="preserve">– </w:t>
      </w:r>
      <w:r w:rsidR="003A4BA9" w:rsidRPr="004F586F">
        <w:rPr>
          <w:color w:val="000000" w:themeColor="text1"/>
          <w:lang w:val="kk-KZ"/>
        </w:rPr>
        <w:t>45</w:t>
      </w:r>
      <w:r w:rsidR="00B032E7" w:rsidRPr="004F586F">
        <w:rPr>
          <w:color w:val="000000" w:themeColor="text1"/>
          <w:lang w:val="kk-KZ"/>
        </w:rPr>
        <w:t>%</w:t>
      </w:r>
    </w:p>
    <w:p w:rsidR="00127D7D" w:rsidRPr="004F586F" w:rsidRDefault="00127D7D">
      <w:pPr>
        <w:pStyle w:val="BodyText"/>
        <w:ind w:left="122" w:right="6238"/>
        <w:rPr>
          <w:color w:val="000000" w:themeColor="text1"/>
          <w:lang w:val="kk-KZ"/>
        </w:rPr>
      </w:pPr>
      <w:r w:rsidRPr="004F586F">
        <w:rPr>
          <w:color w:val="000000" w:themeColor="text1"/>
          <w:lang w:val="kk-KZ"/>
        </w:rPr>
        <w:t xml:space="preserve">Микрокредит сомасы </w:t>
      </w:r>
      <w:r w:rsidR="00B032E7" w:rsidRPr="004F586F">
        <w:rPr>
          <w:color w:val="000000" w:themeColor="text1"/>
          <w:lang w:val="kk-KZ"/>
        </w:rPr>
        <w:t xml:space="preserve">– 12 </w:t>
      </w:r>
      <w:r w:rsidRPr="004F586F">
        <w:rPr>
          <w:color w:val="000000" w:themeColor="text1"/>
          <w:lang w:val="kk-KZ"/>
        </w:rPr>
        <w:t>ай</w:t>
      </w:r>
    </w:p>
    <w:p w:rsidR="00760C59" w:rsidRPr="004F586F" w:rsidRDefault="00127D7D">
      <w:pPr>
        <w:pStyle w:val="BodyText"/>
        <w:ind w:left="122" w:right="6238"/>
        <w:rPr>
          <w:color w:val="000000" w:themeColor="text1"/>
          <w:lang w:val="kk-KZ"/>
        </w:rPr>
      </w:pPr>
      <w:r w:rsidRPr="004F586F">
        <w:rPr>
          <w:color w:val="000000" w:themeColor="text1"/>
          <w:lang w:val="kk-KZ"/>
        </w:rPr>
        <w:t>Ж</w:t>
      </w:r>
      <w:r w:rsidR="00051049" w:rsidRPr="004F586F">
        <w:rPr>
          <w:color w:val="000000" w:themeColor="text1"/>
          <w:lang w:val="kk-KZ"/>
        </w:rPr>
        <w:t xml:space="preserve">ТСМ </w:t>
      </w:r>
      <w:r w:rsidR="00B032E7" w:rsidRPr="004F586F">
        <w:rPr>
          <w:color w:val="000000" w:themeColor="text1"/>
          <w:lang w:val="kk-KZ"/>
        </w:rPr>
        <w:t>–55,</w:t>
      </w:r>
      <w:r w:rsidR="003A4BA9" w:rsidRPr="004F586F">
        <w:rPr>
          <w:color w:val="000000" w:themeColor="text1"/>
          <w:lang w:val="kk-KZ"/>
        </w:rPr>
        <w:t>52</w:t>
      </w:r>
      <w:r w:rsidR="00B032E7" w:rsidRPr="004F586F">
        <w:rPr>
          <w:color w:val="000000" w:themeColor="text1"/>
          <w:lang w:val="kk-KZ"/>
        </w:rPr>
        <w:t>%</w:t>
      </w:r>
    </w:p>
    <w:p w:rsidR="00760C59" w:rsidRPr="004F586F" w:rsidRDefault="00760C59">
      <w:pPr>
        <w:pStyle w:val="BodyText"/>
        <w:spacing w:before="7"/>
        <w:ind w:left="0"/>
        <w:rPr>
          <w:color w:val="000000" w:themeColor="text1"/>
          <w:sz w:val="14"/>
          <w:lang w:val="kk-KZ"/>
        </w:rPr>
      </w:pPr>
    </w:p>
    <w:p w:rsidR="00981E22" w:rsidRPr="004F586F" w:rsidRDefault="00051049" w:rsidP="00E107E5">
      <w:pPr>
        <w:pStyle w:val="Heading3"/>
        <w:spacing w:before="92"/>
        <w:ind w:right="493"/>
        <w:rPr>
          <w:color w:val="000000" w:themeColor="text1"/>
          <w:lang w:val="kk-KZ"/>
        </w:rPr>
      </w:pPr>
      <w:r w:rsidRPr="004F586F">
        <w:rPr>
          <w:color w:val="000000" w:themeColor="text1"/>
          <w:lang w:val="kk-KZ"/>
        </w:rPr>
        <w:t xml:space="preserve">Өтеу кестесінің жобасы </w:t>
      </w:r>
      <w:r w:rsidR="00B032E7" w:rsidRPr="004F586F">
        <w:rPr>
          <w:color w:val="000000" w:themeColor="text1"/>
          <w:lang w:val="kk-KZ"/>
        </w:rPr>
        <w:t>№1 Аннуитет (</w:t>
      </w:r>
      <w:r w:rsidRPr="004F586F">
        <w:rPr>
          <w:color w:val="000000" w:themeColor="text1"/>
          <w:lang w:val="kk-KZ"/>
        </w:rPr>
        <w:t xml:space="preserve">Негізгі қарыз қалдығына сыйақы есептеу) </w:t>
      </w:r>
    </w:p>
    <w:tbl>
      <w:tblPr>
        <w:tblpPr w:leftFromText="180" w:rightFromText="180" w:vertAnchor="text" w:tblpX="-318"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8"/>
        <w:gridCol w:w="2409"/>
        <w:gridCol w:w="1559"/>
        <w:gridCol w:w="2410"/>
      </w:tblGrid>
      <w:tr w:rsidR="004F586F" w:rsidRPr="004F586F" w:rsidTr="00B01A97">
        <w:trPr>
          <w:trHeight w:val="599"/>
        </w:trPr>
        <w:tc>
          <w:tcPr>
            <w:tcW w:w="1702" w:type="dxa"/>
            <w:tcBorders>
              <w:top w:val="nil"/>
              <w:left w:val="nil"/>
              <w:bottom w:val="single" w:sz="4" w:space="0" w:color="auto"/>
              <w:right w:val="nil"/>
            </w:tcBorders>
            <w:vAlign w:val="center"/>
          </w:tcPr>
          <w:p w:rsidR="00981E22" w:rsidRPr="004F586F" w:rsidRDefault="00981E22" w:rsidP="00B01A97">
            <w:pPr>
              <w:jc w:val="center"/>
              <w:rPr>
                <w:bCs/>
                <w:color w:val="000000" w:themeColor="text1"/>
                <w:sz w:val="28"/>
                <w:szCs w:val="28"/>
                <w:lang w:val="kk-KZ"/>
              </w:rPr>
            </w:pPr>
          </w:p>
        </w:tc>
        <w:tc>
          <w:tcPr>
            <w:tcW w:w="1418" w:type="dxa"/>
            <w:tcBorders>
              <w:top w:val="nil"/>
              <w:left w:val="nil"/>
              <w:bottom w:val="single" w:sz="4" w:space="0" w:color="auto"/>
              <w:right w:val="nil"/>
            </w:tcBorders>
            <w:shd w:val="clear" w:color="auto" w:fill="auto"/>
            <w:vAlign w:val="bottom"/>
          </w:tcPr>
          <w:p w:rsidR="00981E22" w:rsidRPr="004F586F" w:rsidRDefault="00981E22" w:rsidP="00B01A97">
            <w:pPr>
              <w:rPr>
                <w:bCs/>
                <w:color w:val="000000" w:themeColor="text1"/>
                <w:sz w:val="28"/>
                <w:szCs w:val="28"/>
                <w:lang w:val="kk-KZ"/>
              </w:rPr>
            </w:pPr>
          </w:p>
        </w:tc>
        <w:tc>
          <w:tcPr>
            <w:tcW w:w="2409" w:type="dxa"/>
            <w:tcBorders>
              <w:top w:val="nil"/>
              <w:left w:val="nil"/>
              <w:bottom w:val="single" w:sz="4" w:space="0" w:color="auto"/>
              <w:right w:val="nil"/>
            </w:tcBorders>
            <w:shd w:val="clear" w:color="auto" w:fill="auto"/>
            <w:vAlign w:val="bottom"/>
          </w:tcPr>
          <w:p w:rsidR="00981E22" w:rsidRPr="004F586F" w:rsidRDefault="00981E22" w:rsidP="00B01A97">
            <w:pPr>
              <w:rPr>
                <w:bCs/>
                <w:color w:val="000000" w:themeColor="text1"/>
                <w:sz w:val="28"/>
                <w:szCs w:val="28"/>
                <w:lang w:val="kk-KZ"/>
              </w:rPr>
            </w:pPr>
          </w:p>
        </w:tc>
        <w:tc>
          <w:tcPr>
            <w:tcW w:w="1559" w:type="dxa"/>
            <w:tcBorders>
              <w:top w:val="nil"/>
              <w:left w:val="nil"/>
              <w:bottom w:val="single" w:sz="4" w:space="0" w:color="auto"/>
              <w:right w:val="nil"/>
            </w:tcBorders>
            <w:shd w:val="clear" w:color="auto" w:fill="auto"/>
            <w:vAlign w:val="bottom"/>
          </w:tcPr>
          <w:p w:rsidR="00981E22" w:rsidRPr="004F586F" w:rsidRDefault="00981E22" w:rsidP="00B01A97">
            <w:pPr>
              <w:rPr>
                <w:bCs/>
                <w:color w:val="000000" w:themeColor="text1"/>
                <w:sz w:val="28"/>
                <w:szCs w:val="28"/>
                <w:lang w:val="kk-KZ"/>
              </w:rPr>
            </w:pPr>
          </w:p>
        </w:tc>
        <w:tc>
          <w:tcPr>
            <w:tcW w:w="2410" w:type="dxa"/>
            <w:tcBorders>
              <w:top w:val="nil"/>
              <w:left w:val="nil"/>
              <w:bottom w:val="single" w:sz="4" w:space="0" w:color="auto"/>
              <w:right w:val="nil"/>
            </w:tcBorders>
            <w:vAlign w:val="center"/>
          </w:tcPr>
          <w:p w:rsidR="00981E22" w:rsidRPr="004F586F" w:rsidRDefault="00051049" w:rsidP="00B01A97">
            <w:pPr>
              <w:jc w:val="right"/>
              <w:rPr>
                <w:bCs/>
                <w:color w:val="000000" w:themeColor="text1"/>
                <w:lang w:val="kk-KZ"/>
              </w:rPr>
            </w:pPr>
            <w:r w:rsidRPr="004F586F">
              <w:rPr>
                <w:bCs/>
                <w:color w:val="000000" w:themeColor="text1"/>
                <w:lang w:val="kk-KZ"/>
              </w:rPr>
              <w:t>тең</w:t>
            </w:r>
            <w:r w:rsidR="00981E22" w:rsidRPr="004F586F">
              <w:rPr>
                <w:bCs/>
                <w:color w:val="000000" w:themeColor="text1"/>
                <w:lang w:val="kk-KZ"/>
              </w:rPr>
              <w:t>ге</w:t>
            </w:r>
          </w:p>
        </w:tc>
      </w:tr>
      <w:tr w:rsidR="004F586F" w:rsidRPr="004F586F" w:rsidTr="00B01A97">
        <w:trPr>
          <w:trHeight w:val="77"/>
        </w:trPr>
        <w:tc>
          <w:tcPr>
            <w:tcW w:w="1702" w:type="dxa"/>
            <w:vMerge w:val="restart"/>
            <w:tcBorders>
              <w:top w:val="single" w:sz="4" w:space="0" w:color="auto"/>
            </w:tcBorders>
            <w:vAlign w:val="center"/>
          </w:tcPr>
          <w:p w:rsidR="00981E22" w:rsidRPr="004F586F" w:rsidRDefault="00051049" w:rsidP="00051049">
            <w:pPr>
              <w:jc w:val="center"/>
              <w:rPr>
                <w:bCs/>
                <w:color w:val="000000" w:themeColor="text1"/>
                <w:lang w:val="kk-KZ"/>
              </w:rPr>
            </w:pPr>
            <w:r w:rsidRPr="004F586F">
              <w:rPr>
                <w:bCs/>
                <w:color w:val="000000" w:themeColor="text1"/>
                <w:lang w:val="kk-KZ"/>
              </w:rPr>
              <w:t xml:space="preserve">Төлем күні </w:t>
            </w:r>
          </w:p>
        </w:tc>
        <w:tc>
          <w:tcPr>
            <w:tcW w:w="5386" w:type="dxa"/>
            <w:gridSpan w:val="3"/>
            <w:tcBorders>
              <w:top w:val="single" w:sz="4" w:space="0" w:color="auto"/>
            </w:tcBorders>
            <w:shd w:val="clear" w:color="auto" w:fill="auto"/>
            <w:vAlign w:val="center"/>
          </w:tcPr>
          <w:p w:rsidR="00981E22" w:rsidRPr="004F586F" w:rsidRDefault="00051049" w:rsidP="00051049">
            <w:pPr>
              <w:jc w:val="center"/>
              <w:rPr>
                <w:bCs/>
                <w:color w:val="000000" w:themeColor="text1"/>
                <w:lang w:val="kk-KZ"/>
              </w:rPr>
            </w:pPr>
            <w:r w:rsidRPr="004F586F">
              <w:rPr>
                <w:bCs/>
                <w:color w:val="000000" w:themeColor="text1"/>
                <w:lang w:val="kk-KZ"/>
              </w:rPr>
              <w:t xml:space="preserve">Кезең үшін төлемдер </w:t>
            </w:r>
          </w:p>
        </w:tc>
        <w:tc>
          <w:tcPr>
            <w:tcW w:w="2410" w:type="dxa"/>
            <w:vMerge w:val="restart"/>
            <w:tcBorders>
              <w:top w:val="single" w:sz="4" w:space="0" w:color="auto"/>
            </w:tcBorders>
            <w:vAlign w:val="center"/>
          </w:tcPr>
          <w:p w:rsidR="00981E22" w:rsidRPr="004F586F" w:rsidRDefault="00051049" w:rsidP="00051049">
            <w:pPr>
              <w:jc w:val="center"/>
              <w:rPr>
                <w:bCs/>
                <w:color w:val="000000" w:themeColor="text1"/>
                <w:lang w:val="kk-KZ"/>
              </w:rPr>
            </w:pPr>
            <w:r w:rsidRPr="004F586F">
              <w:rPr>
                <w:bCs/>
                <w:color w:val="000000" w:themeColor="text1"/>
                <w:lang w:val="kk-KZ"/>
              </w:rPr>
              <w:t xml:space="preserve">Негізгі қарыз (берешек) қалдығы </w:t>
            </w:r>
          </w:p>
        </w:tc>
      </w:tr>
      <w:tr w:rsidR="004F586F" w:rsidRPr="004F586F" w:rsidTr="00B01A97">
        <w:trPr>
          <w:trHeight w:val="77"/>
        </w:trPr>
        <w:tc>
          <w:tcPr>
            <w:tcW w:w="1702" w:type="dxa"/>
            <w:vMerge/>
            <w:vAlign w:val="center"/>
          </w:tcPr>
          <w:p w:rsidR="00981E22" w:rsidRPr="004F586F" w:rsidRDefault="00981E22" w:rsidP="00B01A97">
            <w:pPr>
              <w:jc w:val="center"/>
              <w:rPr>
                <w:bCs/>
                <w:color w:val="000000" w:themeColor="text1"/>
                <w:lang w:val="kk-KZ"/>
              </w:rPr>
            </w:pPr>
          </w:p>
        </w:tc>
        <w:tc>
          <w:tcPr>
            <w:tcW w:w="1418" w:type="dxa"/>
            <w:vMerge w:val="restart"/>
            <w:shd w:val="clear" w:color="auto" w:fill="auto"/>
            <w:vAlign w:val="center"/>
          </w:tcPr>
          <w:p w:rsidR="00981E22" w:rsidRPr="004F586F" w:rsidRDefault="00051049" w:rsidP="00051049">
            <w:pPr>
              <w:jc w:val="center"/>
              <w:rPr>
                <w:bCs/>
                <w:color w:val="000000" w:themeColor="text1"/>
                <w:lang w:val="kk-KZ"/>
              </w:rPr>
            </w:pPr>
            <w:r w:rsidRPr="004F586F">
              <w:rPr>
                <w:bCs/>
                <w:color w:val="000000" w:themeColor="text1"/>
                <w:lang w:val="kk-KZ"/>
              </w:rPr>
              <w:t xml:space="preserve">Төлем сомасы </w:t>
            </w:r>
          </w:p>
        </w:tc>
        <w:tc>
          <w:tcPr>
            <w:tcW w:w="3968" w:type="dxa"/>
            <w:gridSpan w:val="2"/>
            <w:shd w:val="clear" w:color="auto" w:fill="auto"/>
            <w:vAlign w:val="center"/>
          </w:tcPr>
          <w:p w:rsidR="00981E22" w:rsidRPr="004F586F" w:rsidRDefault="00051049" w:rsidP="00051049">
            <w:pPr>
              <w:jc w:val="center"/>
              <w:rPr>
                <w:bCs/>
                <w:color w:val="000000" w:themeColor="text1"/>
                <w:lang w:val="kk-KZ"/>
              </w:rPr>
            </w:pPr>
            <w:r w:rsidRPr="004F586F">
              <w:rPr>
                <w:bCs/>
                <w:color w:val="000000" w:themeColor="text1"/>
                <w:lang w:val="kk-KZ"/>
              </w:rPr>
              <w:t xml:space="preserve">соның ішінде </w:t>
            </w:r>
          </w:p>
        </w:tc>
        <w:tc>
          <w:tcPr>
            <w:tcW w:w="2410" w:type="dxa"/>
            <w:vMerge/>
            <w:vAlign w:val="bottom"/>
          </w:tcPr>
          <w:p w:rsidR="00981E22" w:rsidRPr="004F586F" w:rsidRDefault="00981E22" w:rsidP="00B01A97">
            <w:pPr>
              <w:jc w:val="center"/>
              <w:rPr>
                <w:bCs/>
                <w:color w:val="000000" w:themeColor="text1"/>
                <w:lang w:val="kk-KZ"/>
              </w:rPr>
            </w:pPr>
          </w:p>
        </w:tc>
      </w:tr>
      <w:tr w:rsidR="004F586F" w:rsidRPr="004F586F" w:rsidTr="00B01A97">
        <w:trPr>
          <w:trHeight w:val="77"/>
        </w:trPr>
        <w:tc>
          <w:tcPr>
            <w:tcW w:w="1702" w:type="dxa"/>
            <w:vAlign w:val="center"/>
          </w:tcPr>
          <w:p w:rsidR="00981E22" w:rsidRPr="004F586F" w:rsidRDefault="00981E22" w:rsidP="00B01A97">
            <w:pPr>
              <w:jc w:val="center"/>
              <w:rPr>
                <w:bCs/>
                <w:color w:val="000000" w:themeColor="text1"/>
                <w:lang w:val="kk-KZ"/>
              </w:rPr>
            </w:pPr>
          </w:p>
        </w:tc>
        <w:tc>
          <w:tcPr>
            <w:tcW w:w="1418" w:type="dxa"/>
            <w:vMerge/>
            <w:shd w:val="clear" w:color="auto" w:fill="auto"/>
            <w:vAlign w:val="center"/>
          </w:tcPr>
          <w:p w:rsidR="00981E22" w:rsidRPr="004F586F" w:rsidRDefault="00981E22" w:rsidP="00B01A97">
            <w:pPr>
              <w:jc w:val="center"/>
              <w:rPr>
                <w:bCs/>
                <w:color w:val="000000" w:themeColor="text1"/>
                <w:lang w:val="kk-KZ"/>
              </w:rPr>
            </w:pPr>
          </w:p>
        </w:tc>
        <w:tc>
          <w:tcPr>
            <w:tcW w:w="2409" w:type="dxa"/>
            <w:shd w:val="clear" w:color="auto" w:fill="auto"/>
            <w:vAlign w:val="center"/>
          </w:tcPr>
          <w:p w:rsidR="00981E22" w:rsidRPr="004F586F" w:rsidRDefault="00051049" w:rsidP="00051049">
            <w:pPr>
              <w:jc w:val="center"/>
              <w:rPr>
                <w:bCs/>
                <w:color w:val="000000" w:themeColor="text1"/>
                <w:lang w:val="kk-KZ"/>
              </w:rPr>
            </w:pPr>
            <w:r w:rsidRPr="004F586F">
              <w:rPr>
                <w:bCs/>
                <w:color w:val="000000" w:themeColor="text1"/>
                <w:lang w:val="kk-KZ"/>
              </w:rPr>
              <w:t xml:space="preserve">Сыйақы </w:t>
            </w:r>
          </w:p>
        </w:tc>
        <w:tc>
          <w:tcPr>
            <w:tcW w:w="1559" w:type="dxa"/>
            <w:shd w:val="clear" w:color="auto" w:fill="auto"/>
            <w:vAlign w:val="center"/>
          </w:tcPr>
          <w:p w:rsidR="00981E22" w:rsidRPr="004F586F" w:rsidRDefault="00051049" w:rsidP="00051049">
            <w:pPr>
              <w:jc w:val="center"/>
              <w:rPr>
                <w:bCs/>
                <w:color w:val="000000" w:themeColor="text1"/>
                <w:lang w:val="kk-KZ"/>
              </w:rPr>
            </w:pPr>
            <w:r w:rsidRPr="004F586F">
              <w:rPr>
                <w:bCs/>
                <w:color w:val="000000" w:themeColor="text1"/>
                <w:lang w:val="kk-KZ"/>
              </w:rPr>
              <w:t xml:space="preserve">Негізгі қарыз </w:t>
            </w:r>
          </w:p>
        </w:tc>
        <w:tc>
          <w:tcPr>
            <w:tcW w:w="2410" w:type="dxa"/>
            <w:vMerge/>
            <w:vAlign w:val="bottom"/>
          </w:tcPr>
          <w:p w:rsidR="00981E22" w:rsidRPr="004F586F" w:rsidRDefault="00981E22" w:rsidP="00B01A97">
            <w:pPr>
              <w:jc w:val="center"/>
              <w:rPr>
                <w:bCs/>
                <w:color w:val="000000" w:themeColor="text1"/>
                <w:lang w:val="kk-KZ"/>
              </w:rPr>
            </w:pPr>
          </w:p>
        </w:tc>
      </w:tr>
      <w:tr w:rsidR="004F586F" w:rsidRPr="004F586F" w:rsidTr="00B01A97">
        <w:trPr>
          <w:trHeight w:val="300"/>
        </w:trPr>
        <w:tc>
          <w:tcPr>
            <w:tcW w:w="1702" w:type="dxa"/>
            <w:shd w:val="clear" w:color="auto" w:fill="auto"/>
            <w:noWrap/>
            <w:vAlign w:val="bottom"/>
            <w:hideMark/>
          </w:tcPr>
          <w:p w:rsidR="00981E22" w:rsidRPr="004F586F" w:rsidRDefault="00981E22" w:rsidP="00B01A97">
            <w:pPr>
              <w:jc w:val="center"/>
              <w:rPr>
                <w:bCs/>
                <w:color w:val="000000" w:themeColor="text1"/>
                <w:lang w:val="kk-KZ"/>
              </w:rPr>
            </w:pPr>
            <w:r w:rsidRPr="004F586F">
              <w:rPr>
                <w:bCs/>
                <w:color w:val="000000" w:themeColor="text1"/>
                <w:lang w:val="kk-KZ"/>
              </w:rPr>
              <w:t>1</w:t>
            </w:r>
          </w:p>
        </w:tc>
        <w:tc>
          <w:tcPr>
            <w:tcW w:w="1418" w:type="dxa"/>
            <w:shd w:val="clear" w:color="auto" w:fill="auto"/>
            <w:noWrap/>
            <w:vAlign w:val="bottom"/>
            <w:hideMark/>
          </w:tcPr>
          <w:p w:rsidR="00981E22" w:rsidRPr="004F586F" w:rsidRDefault="00981E22" w:rsidP="00B01A97">
            <w:pPr>
              <w:jc w:val="center"/>
              <w:rPr>
                <w:bCs/>
                <w:color w:val="000000" w:themeColor="text1"/>
                <w:lang w:val="kk-KZ"/>
              </w:rPr>
            </w:pPr>
            <w:r w:rsidRPr="004F586F">
              <w:rPr>
                <w:bCs/>
                <w:color w:val="000000" w:themeColor="text1"/>
                <w:lang w:val="kk-KZ"/>
              </w:rPr>
              <w:t>2</w:t>
            </w:r>
          </w:p>
        </w:tc>
        <w:tc>
          <w:tcPr>
            <w:tcW w:w="2409" w:type="dxa"/>
            <w:shd w:val="clear" w:color="auto" w:fill="auto"/>
            <w:noWrap/>
            <w:vAlign w:val="bottom"/>
            <w:hideMark/>
          </w:tcPr>
          <w:p w:rsidR="00981E22" w:rsidRPr="004F586F" w:rsidRDefault="00981E22" w:rsidP="00B01A97">
            <w:pPr>
              <w:jc w:val="center"/>
              <w:rPr>
                <w:bCs/>
                <w:color w:val="000000" w:themeColor="text1"/>
                <w:lang w:val="kk-KZ"/>
              </w:rPr>
            </w:pPr>
            <w:r w:rsidRPr="004F586F">
              <w:rPr>
                <w:bCs/>
                <w:color w:val="000000" w:themeColor="text1"/>
                <w:lang w:val="kk-KZ"/>
              </w:rPr>
              <w:t>3</w:t>
            </w:r>
          </w:p>
        </w:tc>
        <w:tc>
          <w:tcPr>
            <w:tcW w:w="1559" w:type="dxa"/>
            <w:shd w:val="clear" w:color="auto" w:fill="auto"/>
            <w:noWrap/>
            <w:vAlign w:val="bottom"/>
            <w:hideMark/>
          </w:tcPr>
          <w:p w:rsidR="00981E22" w:rsidRPr="004F586F" w:rsidRDefault="00981E22" w:rsidP="00B01A97">
            <w:pPr>
              <w:jc w:val="center"/>
              <w:rPr>
                <w:bCs/>
                <w:color w:val="000000" w:themeColor="text1"/>
                <w:lang w:val="kk-KZ"/>
              </w:rPr>
            </w:pPr>
            <w:r w:rsidRPr="004F586F">
              <w:rPr>
                <w:bCs/>
                <w:color w:val="000000" w:themeColor="text1"/>
                <w:lang w:val="kk-KZ"/>
              </w:rPr>
              <w:t>4</w:t>
            </w:r>
          </w:p>
        </w:tc>
        <w:tc>
          <w:tcPr>
            <w:tcW w:w="2410" w:type="dxa"/>
            <w:shd w:val="clear" w:color="auto" w:fill="auto"/>
            <w:noWrap/>
            <w:vAlign w:val="bottom"/>
            <w:hideMark/>
          </w:tcPr>
          <w:p w:rsidR="00981E22" w:rsidRPr="004F586F" w:rsidRDefault="00981E22" w:rsidP="00B01A97">
            <w:pPr>
              <w:jc w:val="center"/>
              <w:rPr>
                <w:bCs/>
                <w:color w:val="000000" w:themeColor="text1"/>
                <w:lang w:val="kk-KZ"/>
              </w:rPr>
            </w:pPr>
            <w:r w:rsidRPr="004F586F">
              <w:rPr>
                <w:bCs/>
                <w:color w:val="000000" w:themeColor="text1"/>
                <w:lang w:val="kk-KZ"/>
              </w:rPr>
              <w:t>5</w:t>
            </w:r>
          </w:p>
        </w:tc>
      </w:tr>
      <w:tr w:rsidR="004F586F" w:rsidRPr="004F586F" w:rsidTr="00B01A97">
        <w:trPr>
          <w:trHeight w:val="300"/>
        </w:trPr>
        <w:tc>
          <w:tcPr>
            <w:tcW w:w="1702" w:type="dxa"/>
            <w:shd w:val="clear" w:color="auto" w:fill="auto"/>
            <w:noWrap/>
            <w:vAlign w:val="bottom"/>
          </w:tcPr>
          <w:p w:rsidR="00981E22" w:rsidRPr="004F586F" w:rsidRDefault="00981E22" w:rsidP="00B01A97">
            <w:pPr>
              <w:jc w:val="right"/>
              <w:rPr>
                <w:color w:val="000000" w:themeColor="text1"/>
                <w:lang w:val="kk-KZ"/>
              </w:rPr>
            </w:pPr>
            <w:r w:rsidRPr="004F586F">
              <w:rPr>
                <w:color w:val="000000" w:themeColor="text1"/>
                <w:lang w:val="kk-KZ"/>
              </w:rPr>
              <w:t>01.01.2020</w:t>
            </w:r>
          </w:p>
        </w:tc>
        <w:tc>
          <w:tcPr>
            <w:tcW w:w="1418" w:type="dxa"/>
            <w:shd w:val="clear" w:color="auto" w:fill="auto"/>
            <w:noWrap/>
            <w:vAlign w:val="bottom"/>
          </w:tcPr>
          <w:p w:rsidR="00981E22" w:rsidRPr="004F586F" w:rsidRDefault="00981E22" w:rsidP="00B01A97">
            <w:pPr>
              <w:jc w:val="center"/>
              <w:rPr>
                <w:bCs/>
                <w:color w:val="000000" w:themeColor="text1"/>
                <w:sz w:val="28"/>
                <w:szCs w:val="28"/>
                <w:lang w:val="kk-KZ"/>
              </w:rPr>
            </w:pPr>
          </w:p>
        </w:tc>
        <w:tc>
          <w:tcPr>
            <w:tcW w:w="2409" w:type="dxa"/>
            <w:shd w:val="clear" w:color="auto" w:fill="auto"/>
            <w:noWrap/>
            <w:vAlign w:val="bottom"/>
          </w:tcPr>
          <w:p w:rsidR="00981E22" w:rsidRPr="004F586F" w:rsidRDefault="00981E22" w:rsidP="00B01A97">
            <w:pPr>
              <w:jc w:val="center"/>
              <w:rPr>
                <w:bCs/>
                <w:color w:val="000000" w:themeColor="text1"/>
                <w:sz w:val="28"/>
                <w:szCs w:val="28"/>
                <w:lang w:val="kk-KZ"/>
              </w:rPr>
            </w:pPr>
          </w:p>
        </w:tc>
        <w:tc>
          <w:tcPr>
            <w:tcW w:w="1559" w:type="dxa"/>
            <w:shd w:val="clear" w:color="auto" w:fill="auto"/>
            <w:noWrap/>
            <w:vAlign w:val="bottom"/>
          </w:tcPr>
          <w:p w:rsidR="00981E22" w:rsidRPr="004F586F" w:rsidRDefault="00981E22" w:rsidP="00B01A97">
            <w:pPr>
              <w:jc w:val="center"/>
              <w:rPr>
                <w:bCs/>
                <w:color w:val="000000" w:themeColor="text1"/>
                <w:sz w:val="28"/>
                <w:szCs w:val="28"/>
                <w:lang w:val="kk-KZ"/>
              </w:rPr>
            </w:pPr>
          </w:p>
        </w:tc>
        <w:tc>
          <w:tcPr>
            <w:tcW w:w="2410" w:type="dxa"/>
            <w:shd w:val="clear" w:color="auto" w:fill="auto"/>
            <w:noWrap/>
            <w:vAlign w:val="bottom"/>
          </w:tcPr>
          <w:p w:rsidR="00981E22" w:rsidRPr="004F586F" w:rsidRDefault="00981E22" w:rsidP="00B01A97">
            <w:pPr>
              <w:jc w:val="center"/>
              <w:rPr>
                <w:bCs/>
                <w:color w:val="000000" w:themeColor="text1"/>
                <w:sz w:val="28"/>
                <w:szCs w:val="28"/>
                <w:lang w:val="kk-KZ"/>
              </w:rPr>
            </w:pPr>
            <w:r w:rsidRPr="004F586F">
              <w:rPr>
                <w:color w:val="000000" w:themeColor="text1"/>
                <w:lang w:val="kk-KZ"/>
              </w:rPr>
              <w:t>300 000.00</w:t>
            </w:r>
          </w:p>
        </w:tc>
      </w:tr>
      <w:tr w:rsidR="004F586F" w:rsidRPr="004F586F" w:rsidTr="00B01A97">
        <w:trPr>
          <w:trHeight w:val="300"/>
        </w:trPr>
        <w:tc>
          <w:tcPr>
            <w:tcW w:w="1702" w:type="dxa"/>
            <w:shd w:val="clear" w:color="auto" w:fill="auto"/>
            <w:noWrap/>
            <w:vAlign w:val="bottom"/>
          </w:tcPr>
          <w:p w:rsidR="00981E22" w:rsidRPr="004F586F" w:rsidRDefault="00981E22" w:rsidP="00B01A97">
            <w:pPr>
              <w:jc w:val="right"/>
              <w:rPr>
                <w:color w:val="000000" w:themeColor="text1"/>
                <w:lang w:val="kk-KZ"/>
              </w:rPr>
            </w:pPr>
            <w:r w:rsidRPr="004F586F">
              <w:rPr>
                <w:color w:val="000000" w:themeColor="text1"/>
                <w:lang w:val="kk-KZ"/>
              </w:rPr>
              <w:t>01.02.2020</w:t>
            </w:r>
          </w:p>
        </w:tc>
        <w:tc>
          <w:tcPr>
            <w:tcW w:w="1418" w:type="dxa"/>
            <w:shd w:val="clear" w:color="auto" w:fill="auto"/>
            <w:noWrap/>
          </w:tcPr>
          <w:p w:rsidR="00981E22" w:rsidRPr="004F586F" w:rsidRDefault="00981E22" w:rsidP="00055CEC">
            <w:pPr>
              <w:jc w:val="center"/>
              <w:rPr>
                <w:color w:val="000000" w:themeColor="text1"/>
                <w:lang w:val="kk-KZ"/>
              </w:rPr>
            </w:pPr>
            <w:r w:rsidRPr="004F586F">
              <w:rPr>
                <w:color w:val="000000" w:themeColor="text1"/>
                <w:lang w:val="kk-KZ"/>
              </w:rPr>
              <w:t>31</w:t>
            </w:r>
            <w:r w:rsidR="00055CEC" w:rsidRPr="004F586F">
              <w:rPr>
                <w:color w:val="000000" w:themeColor="text1"/>
                <w:lang w:val="kk-KZ"/>
              </w:rPr>
              <w:t> </w:t>
            </w:r>
            <w:r w:rsidR="00985281" w:rsidRPr="004F586F">
              <w:rPr>
                <w:color w:val="000000" w:themeColor="text1"/>
                <w:lang w:val="kk-KZ"/>
              </w:rPr>
              <w:t>503</w:t>
            </w:r>
            <w:r w:rsidR="00055CEC" w:rsidRPr="004F586F">
              <w:rPr>
                <w:color w:val="000000" w:themeColor="text1"/>
                <w:lang w:val="kk-KZ"/>
              </w:rPr>
              <w:t>.</w:t>
            </w:r>
            <w:r w:rsidRPr="004F586F">
              <w:rPr>
                <w:color w:val="000000" w:themeColor="text1"/>
                <w:lang w:val="kk-KZ"/>
              </w:rPr>
              <w:t>69</w:t>
            </w:r>
          </w:p>
        </w:tc>
        <w:tc>
          <w:tcPr>
            <w:tcW w:w="2409" w:type="dxa"/>
            <w:shd w:val="clear" w:color="auto" w:fill="auto"/>
            <w:noWrap/>
            <w:vAlign w:val="bottom"/>
          </w:tcPr>
          <w:p w:rsidR="00981E22" w:rsidRPr="004F586F" w:rsidRDefault="00981E22" w:rsidP="00B01A97">
            <w:pPr>
              <w:jc w:val="center"/>
              <w:rPr>
                <w:color w:val="000000" w:themeColor="text1"/>
                <w:lang w:val="kk-KZ"/>
              </w:rPr>
            </w:pPr>
            <w:r w:rsidRPr="004F586F">
              <w:rPr>
                <w:color w:val="000000" w:themeColor="text1"/>
                <w:lang w:val="kk-KZ"/>
              </w:rPr>
              <w:t>11 250.00</w:t>
            </w:r>
          </w:p>
        </w:tc>
        <w:tc>
          <w:tcPr>
            <w:tcW w:w="1559" w:type="dxa"/>
            <w:shd w:val="clear" w:color="auto" w:fill="auto"/>
            <w:noWrap/>
            <w:vAlign w:val="bottom"/>
          </w:tcPr>
          <w:p w:rsidR="00981E22" w:rsidRPr="004F586F" w:rsidRDefault="00981E22" w:rsidP="00B01A97">
            <w:pPr>
              <w:jc w:val="center"/>
              <w:rPr>
                <w:color w:val="000000" w:themeColor="text1"/>
                <w:lang w:val="kk-KZ"/>
              </w:rPr>
            </w:pPr>
            <w:r w:rsidRPr="004F586F">
              <w:rPr>
                <w:color w:val="000000" w:themeColor="text1"/>
                <w:lang w:val="kk-KZ"/>
              </w:rPr>
              <w:t>20 253.69</w:t>
            </w:r>
          </w:p>
        </w:tc>
        <w:tc>
          <w:tcPr>
            <w:tcW w:w="2410" w:type="dxa"/>
            <w:shd w:val="clear" w:color="auto" w:fill="auto"/>
            <w:noWrap/>
            <w:vAlign w:val="bottom"/>
          </w:tcPr>
          <w:p w:rsidR="00981E22" w:rsidRPr="004F586F" w:rsidRDefault="00981E22" w:rsidP="00B01A97">
            <w:pPr>
              <w:jc w:val="center"/>
              <w:rPr>
                <w:color w:val="000000" w:themeColor="text1"/>
                <w:lang w:val="kk-KZ"/>
              </w:rPr>
            </w:pPr>
            <w:r w:rsidRPr="004F586F">
              <w:rPr>
                <w:color w:val="000000" w:themeColor="text1"/>
                <w:lang w:val="kk-KZ"/>
              </w:rPr>
              <w:t>279 746.31</w:t>
            </w:r>
          </w:p>
        </w:tc>
      </w:tr>
      <w:tr w:rsidR="004F586F" w:rsidRPr="004F586F" w:rsidTr="00B01A97">
        <w:trPr>
          <w:trHeight w:val="300"/>
        </w:trPr>
        <w:tc>
          <w:tcPr>
            <w:tcW w:w="1702" w:type="dxa"/>
            <w:shd w:val="clear" w:color="auto" w:fill="auto"/>
            <w:noWrap/>
            <w:vAlign w:val="bottom"/>
          </w:tcPr>
          <w:p w:rsidR="00055CEC" w:rsidRPr="004F586F" w:rsidRDefault="00055CEC" w:rsidP="00B01A97">
            <w:pPr>
              <w:jc w:val="right"/>
              <w:rPr>
                <w:color w:val="000000" w:themeColor="text1"/>
                <w:lang w:val="kk-KZ"/>
              </w:rPr>
            </w:pPr>
            <w:r w:rsidRPr="004F586F">
              <w:rPr>
                <w:color w:val="000000" w:themeColor="text1"/>
                <w:lang w:val="kk-KZ"/>
              </w:rPr>
              <w:t>01.03.2020</w:t>
            </w:r>
          </w:p>
        </w:tc>
        <w:tc>
          <w:tcPr>
            <w:tcW w:w="1418" w:type="dxa"/>
            <w:shd w:val="clear" w:color="auto" w:fill="auto"/>
            <w:noWrap/>
          </w:tcPr>
          <w:p w:rsidR="00055CEC" w:rsidRPr="004F586F" w:rsidRDefault="00055CEC" w:rsidP="00055CEC">
            <w:pPr>
              <w:jc w:val="center"/>
              <w:rPr>
                <w:color w:val="000000" w:themeColor="text1"/>
                <w:lang w:val="kk-KZ"/>
              </w:rPr>
            </w:pPr>
            <w:r w:rsidRPr="004F586F">
              <w:rPr>
                <w:color w:val="000000" w:themeColor="text1"/>
                <w:lang w:val="kk-KZ"/>
              </w:rPr>
              <w:t>31 503.69</w:t>
            </w:r>
          </w:p>
        </w:tc>
        <w:tc>
          <w:tcPr>
            <w:tcW w:w="240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10 490.49</w:t>
            </w:r>
          </w:p>
        </w:tc>
        <w:tc>
          <w:tcPr>
            <w:tcW w:w="155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21 013.20</w:t>
            </w:r>
          </w:p>
        </w:tc>
        <w:tc>
          <w:tcPr>
            <w:tcW w:w="2410"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258 733.11</w:t>
            </w:r>
          </w:p>
        </w:tc>
      </w:tr>
      <w:tr w:rsidR="004F586F" w:rsidRPr="004F586F" w:rsidTr="00B01A97">
        <w:trPr>
          <w:trHeight w:val="300"/>
        </w:trPr>
        <w:tc>
          <w:tcPr>
            <w:tcW w:w="1702" w:type="dxa"/>
            <w:shd w:val="clear" w:color="auto" w:fill="auto"/>
            <w:noWrap/>
            <w:vAlign w:val="bottom"/>
          </w:tcPr>
          <w:p w:rsidR="00055CEC" w:rsidRPr="004F586F" w:rsidRDefault="00055CEC" w:rsidP="00B01A97">
            <w:pPr>
              <w:jc w:val="right"/>
              <w:rPr>
                <w:color w:val="000000" w:themeColor="text1"/>
                <w:lang w:val="kk-KZ"/>
              </w:rPr>
            </w:pPr>
            <w:r w:rsidRPr="004F586F">
              <w:rPr>
                <w:color w:val="000000" w:themeColor="text1"/>
                <w:lang w:val="kk-KZ"/>
              </w:rPr>
              <w:t>01.04.2020</w:t>
            </w:r>
          </w:p>
        </w:tc>
        <w:tc>
          <w:tcPr>
            <w:tcW w:w="1418" w:type="dxa"/>
            <w:shd w:val="clear" w:color="auto" w:fill="auto"/>
            <w:noWrap/>
          </w:tcPr>
          <w:p w:rsidR="00055CEC" w:rsidRPr="004F586F" w:rsidRDefault="00055CEC" w:rsidP="00055CEC">
            <w:pPr>
              <w:jc w:val="center"/>
              <w:rPr>
                <w:color w:val="000000" w:themeColor="text1"/>
                <w:lang w:val="kk-KZ"/>
              </w:rPr>
            </w:pPr>
            <w:r w:rsidRPr="004F586F">
              <w:rPr>
                <w:color w:val="000000" w:themeColor="text1"/>
                <w:lang w:val="kk-KZ"/>
              </w:rPr>
              <w:t>31 503.69</w:t>
            </w:r>
          </w:p>
        </w:tc>
        <w:tc>
          <w:tcPr>
            <w:tcW w:w="240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9 702.49</w:t>
            </w:r>
          </w:p>
        </w:tc>
        <w:tc>
          <w:tcPr>
            <w:tcW w:w="155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21 801.20</w:t>
            </w:r>
          </w:p>
        </w:tc>
        <w:tc>
          <w:tcPr>
            <w:tcW w:w="2410"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236 931.91</w:t>
            </w:r>
          </w:p>
        </w:tc>
      </w:tr>
      <w:tr w:rsidR="004F586F" w:rsidRPr="004F586F" w:rsidTr="00B01A97">
        <w:trPr>
          <w:trHeight w:val="300"/>
        </w:trPr>
        <w:tc>
          <w:tcPr>
            <w:tcW w:w="1702" w:type="dxa"/>
            <w:shd w:val="clear" w:color="auto" w:fill="auto"/>
            <w:noWrap/>
            <w:vAlign w:val="bottom"/>
          </w:tcPr>
          <w:p w:rsidR="00055CEC" w:rsidRPr="004F586F" w:rsidRDefault="00055CEC" w:rsidP="00B01A97">
            <w:pPr>
              <w:jc w:val="right"/>
              <w:rPr>
                <w:color w:val="000000" w:themeColor="text1"/>
                <w:lang w:val="kk-KZ"/>
              </w:rPr>
            </w:pPr>
            <w:r w:rsidRPr="004F586F">
              <w:rPr>
                <w:color w:val="000000" w:themeColor="text1"/>
                <w:lang w:val="kk-KZ"/>
              </w:rPr>
              <w:t>01.05.2020</w:t>
            </w:r>
          </w:p>
        </w:tc>
        <w:tc>
          <w:tcPr>
            <w:tcW w:w="1418" w:type="dxa"/>
            <w:shd w:val="clear" w:color="auto" w:fill="auto"/>
            <w:noWrap/>
          </w:tcPr>
          <w:p w:rsidR="00055CEC" w:rsidRPr="004F586F" w:rsidRDefault="00055CEC" w:rsidP="00055CEC">
            <w:pPr>
              <w:jc w:val="center"/>
              <w:rPr>
                <w:color w:val="000000" w:themeColor="text1"/>
                <w:lang w:val="kk-KZ"/>
              </w:rPr>
            </w:pPr>
            <w:r w:rsidRPr="004F586F">
              <w:rPr>
                <w:color w:val="000000" w:themeColor="text1"/>
                <w:lang w:val="kk-KZ"/>
              </w:rPr>
              <w:t>31 503.69</w:t>
            </w:r>
          </w:p>
        </w:tc>
        <w:tc>
          <w:tcPr>
            <w:tcW w:w="240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8 884.95</w:t>
            </w:r>
          </w:p>
        </w:tc>
        <w:tc>
          <w:tcPr>
            <w:tcW w:w="155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22 618.74</w:t>
            </w:r>
          </w:p>
        </w:tc>
        <w:tc>
          <w:tcPr>
            <w:tcW w:w="2410"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214 313.16</w:t>
            </w:r>
          </w:p>
        </w:tc>
      </w:tr>
      <w:tr w:rsidR="004F586F" w:rsidRPr="004F586F" w:rsidTr="00B01A97">
        <w:trPr>
          <w:trHeight w:val="300"/>
        </w:trPr>
        <w:tc>
          <w:tcPr>
            <w:tcW w:w="1702" w:type="dxa"/>
            <w:shd w:val="clear" w:color="auto" w:fill="auto"/>
            <w:noWrap/>
            <w:vAlign w:val="bottom"/>
          </w:tcPr>
          <w:p w:rsidR="00055CEC" w:rsidRPr="004F586F" w:rsidRDefault="00055CEC" w:rsidP="00B01A97">
            <w:pPr>
              <w:jc w:val="right"/>
              <w:rPr>
                <w:color w:val="000000" w:themeColor="text1"/>
                <w:lang w:val="kk-KZ"/>
              </w:rPr>
            </w:pPr>
            <w:r w:rsidRPr="004F586F">
              <w:rPr>
                <w:color w:val="000000" w:themeColor="text1"/>
                <w:lang w:val="kk-KZ"/>
              </w:rPr>
              <w:t>01.06.2020</w:t>
            </w:r>
          </w:p>
        </w:tc>
        <w:tc>
          <w:tcPr>
            <w:tcW w:w="1418" w:type="dxa"/>
            <w:shd w:val="clear" w:color="auto" w:fill="auto"/>
            <w:noWrap/>
          </w:tcPr>
          <w:p w:rsidR="00055CEC" w:rsidRPr="004F586F" w:rsidRDefault="00055CEC" w:rsidP="00055CEC">
            <w:pPr>
              <w:jc w:val="center"/>
              <w:rPr>
                <w:color w:val="000000" w:themeColor="text1"/>
                <w:lang w:val="kk-KZ"/>
              </w:rPr>
            </w:pPr>
            <w:r w:rsidRPr="004F586F">
              <w:rPr>
                <w:color w:val="000000" w:themeColor="text1"/>
                <w:lang w:val="kk-KZ"/>
              </w:rPr>
              <w:t>31 503.69</w:t>
            </w:r>
          </w:p>
        </w:tc>
        <w:tc>
          <w:tcPr>
            <w:tcW w:w="240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8 036.74</w:t>
            </w:r>
          </w:p>
        </w:tc>
        <w:tc>
          <w:tcPr>
            <w:tcW w:w="155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23 466.95</w:t>
            </w:r>
          </w:p>
        </w:tc>
        <w:tc>
          <w:tcPr>
            <w:tcW w:w="2410"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190 846.22</w:t>
            </w:r>
          </w:p>
        </w:tc>
      </w:tr>
      <w:tr w:rsidR="004F586F" w:rsidRPr="004F586F" w:rsidTr="00B01A97">
        <w:trPr>
          <w:trHeight w:val="300"/>
        </w:trPr>
        <w:tc>
          <w:tcPr>
            <w:tcW w:w="1702" w:type="dxa"/>
            <w:shd w:val="clear" w:color="auto" w:fill="auto"/>
            <w:noWrap/>
            <w:vAlign w:val="bottom"/>
          </w:tcPr>
          <w:p w:rsidR="00055CEC" w:rsidRPr="004F586F" w:rsidRDefault="00055CEC" w:rsidP="00B01A97">
            <w:pPr>
              <w:jc w:val="right"/>
              <w:rPr>
                <w:color w:val="000000" w:themeColor="text1"/>
                <w:lang w:val="kk-KZ"/>
              </w:rPr>
            </w:pPr>
            <w:r w:rsidRPr="004F586F">
              <w:rPr>
                <w:color w:val="000000" w:themeColor="text1"/>
                <w:lang w:val="kk-KZ"/>
              </w:rPr>
              <w:t>01.07.2020</w:t>
            </w:r>
          </w:p>
        </w:tc>
        <w:tc>
          <w:tcPr>
            <w:tcW w:w="1418" w:type="dxa"/>
            <w:shd w:val="clear" w:color="auto" w:fill="auto"/>
            <w:noWrap/>
          </w:tcPr>
          <w:p w:rsidR="00055CEC" w:rsidRPr="004F586F" w:rsidRDefault="00055CEC" w:rsidP="00055CEC">
            <w:pPr>
              <w:jc w:val="center"/>
              <w:rPr>
                <w:color w:val="000000" w:themeColor="text1"/>
                <w:lang w:val="kk-KZ"/>
              </w:rPr>
            </w:pPr>
            <w:r w:rsidRPr="004F586F">
              <w:rPr>
                <w:color w:val="000000" w:themeColor="text1"/>
                <w:lang w:val="kk-KZ"/>
              </w:rPr>
              <w:t>31 503.69</w:t>
            </w:r>
          </w:p>
        </w:tc>
        <w:tc>
          <w:tcPr>
            <w:tcW w:w="240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7 156.73</w:t>
            </w:r>
          </w:p>
        </w:tc>
        <w:tc>
          <w:tcPr>
            <w:tcW w:w="155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24 346.96</w:t>
            </w:r>
          </w:p>
        </w:tc>
        <w:tc>
          <w:tcPr>
            <w:tcW w:w="2410"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166 499.26</w:t>
            </w:r>
          </w:p>
        </w:tc>
      </w:tr>
      <w:tr w:rsidR="004F586F" w:rsidRPr="004F586F" w:rsidTr="00B01A97">
        <w:trPr>
          <w:trHeight w:val="300"/>
        </w:trPr>
        <w:tc>
          <w:tcPr>
            <w:tcW w:w="1702" w:type="dxa"/>
            <w:shd w:val="clear" w:color="auto" w:fill="auto"/>
            <w:noWrap/>
            <w:vAlign w:val="bottom"/>
          </w:tcPr>
          <w:p w:rsidR="00055CEC" w:rsidRPr="004F586F" w:rsidRDefault="00055CEC" w:rsidP="00B01A97">
            <w:pPr>
              <w:jc w:val="right"/>
              <w:rPr>
                <w:color w:val="000000" w:themeColor="text1"/>
                <w:lang w:val="kk-KZ"/>
              </w:rPr>
            </w:pPr>
            <w:r w:rsidRPr="004F586F">
              <w:rPr>
                <w:color w:val="000000" w:themeColor="text1"/>
                <w:lang w:val="kk-KZ"/>
              </w:rPr>
              <w:t>01.08.2020</w:t>
            </w:r>
          </w:p>
        </w:tc>
        <w:tc>
          <w:tcPr>
            <w:tcW w:w="1418" w:type="dxa"/>
            <w:shd w:val="clear" w:color="auto" w:fill="auto"/>
            <w:noWrap/>
          </w:tcPr>
          <w:p w:rsidR="00055CEC" w:rsidRPr="004F586F" w:rsidRDefault="00055CEC" w:rsidP="00055CEC">
            <w:pPr>
              <w:jc w:val="center"/>
              <w:rPr>
                <w:color w:val="000000" w:themeColor="text1"/>
                <w:lang w:val="kk-KZ"/>
              </w:rPr>
            </w:pPr>
            <w:r w:rsidRPr="004F586F">
              <w:rPr>
                <w:color w:val="000000" w:themeColor="text1"/>
                <w:lang w:val="kk-KZ"/>
              </w:rPr>
              <w:t>31 503.69</w:t>
            </w:r>
          </w:p>
        </w:tc>
        <w:tc>
          <w:tcPr>
            <w:tcW w:w="240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6 243.72</w:t>
            </w:r>
          </w:p>
        </w:tc>
        <w:tc>
          <w:tcPr>
            <w:tcW w:w="155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25 259.97</w:t>
            </w:r>
          </w:p>
        </w:tc>
        <w:tc>
          <w:tcPr>
            <w:tcW w:w="2410"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141 239.29</w:t>
            </w:r>
          </w:p>
        </w:tc>
      </w:tr>
      <w:tr w:rsidR="004F586F" w:rsidRPr="004F586F" w:rsidTr="00B01A97">
        <w:trPr>
          <w:trHeight w:val="300"/>
        </w:trPr>
        <w:tc>
          <w:tcPr>
            <w:tcW w:w="1702" w:type="dxa"/>
            <w:shd w:val="clear" w:color="auto" w:fill="auto"/>
            <w:noWrap/>
            <w:vAlign w:val="bottom"/>
          </w:tcPr>
          <w:p w:rsidR="00055CEC" w:rsidRPr="004F586F" w:rsidRDefault="00055CEC" w:rsidP="00B01A97">
            <w:pPr>
              <w:jc w:val="right"/>
              <w:rPr>
                <w:color w:val="000000" w:themeColor="text1"/>
                <w:lang w:val="kk-KZ"/>
              </w:rPr>
            </w:pPr>
            <w:r w:rsidRPr="004F586F">
              <w:rPr>
                <w:color w:val="000000" w:themeColor="text1"/>
                <w:lang w:val="kk-KZ"/>
              </w:rPr>
              <w:t>01.09.2020</w:t>
            </w:r>
          </w:p>
        </w:tc>
        <w:tc>
          <w:tcPr>
            <w:tcW w:w="1418" w:type="dxa"/>
            <w:shd w:val="clear" w:color="auto" w:fill="auto"/>
            <w:noWrap/>
          </w:tcPr>
          <w:p w:rsidR="00055CEC" w:rsidRPr="004F586F" w:rsidRDefault="00055CEC" w:rsidP="00055CEC">
            <w:pPr>
              <w:jc w:val="center"/>
              <w:rPr>
                <w:color w:val="000000" w:themeColor="text1"/>
                <w:lang w:val="kk-KZ"/>
              </w:rPr>
            </w:pPr>
            <w:r w:rsidRPr="004F586F">
              <w:rPr>
                <w:color w:val="000000" w:themeColor="text1"/>
                <w:lang w:val="kk-KZ"/>
              </w:rPr>
              <w:t>31 503.69</w:t>
            </w:r>
          </w:p>
        </w:tc>
        <w:tc>
          <w:tcPr>
            <w:tcW w:w="240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5 296.47</w:t>
            </w:r>
          </w:p>
        </w:tc>
        <w:tc>
          <w:tcPr>
            <w:tcW w:w="155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26 207.22</w:t>
            </w:r>
          </w:p>
        </w:tc>
        <w:tc>
          <w:tcPr>
            <w:tcW w:w="2410"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115 032.07</w:t>
            </w:r>
          </w:p>
        </w:tc>
      </w:tr>
      <w:tr w:rsidR="004F586F" w:rsidRPr="004F586F" w:rsidTr="00B01A97">
        <w:trPr>
          <w:trHeight w:val="300"/>
        </w:trPr>
        <w:tc>
          <w:tcPr>
            <w:tcW w:w="1702" w:type="dxa"/>
            <w:shd w:val="clear" w:color="auto" w:fill="auto"/>
            <w:noWrap/>
            <w:vAlign w:val="bottom"/>
          </w:tcPr>
          <w:p w:rsidR="00055CEC" w:rsidRPr="004F586F" w:rsidRDefault="00055CEC" w:rsidP="00B01A97">
            <w:pPr>
              <w:jc w:val="right"/>
              <w:rPr>
                <w:color w:val="000000" w:themeColor="text1"/>
                <w:lang w:val="kk-KZ"/>
              </w:rPr>
            </w:pPr>
            <w:r w:rsidRPr="004F586F">
              <w:rPr>
                <w:color w:val="000000" w:themeColor="text1"/>
                <w:lang w:val="kk-KZ"/>
              </w:rPr>
              <w:t>01.10.2020</w:t>
            </w:r>
          </w:p>
        </w:tc>
        <w:tc>
          <w:tcPr>
            <w:tcW w:w="1418" w:type="dxa"/>
            <w:shd w:val="clear" w:color="auto" w:fill="auto"/>
            <w:noWrap/>
          </w:tcPr>
          <w:p w:rsidR="00055CEC" w:rsidRPr="004F586F" w:rsidRDefault="00055CEC" w:rsidP="00055CEC">
            <w:pPr>
              <w:jc w:val="center"/>
              <w:rPr>
                <w:color w:val="000000" w:themeColor="text1"/>
                <w:lang w:val="kk-KZ"/>
              </w:rPr>
            </w:pPr>
            <w:r w:rsidRPr="004F586F">
              <w:rPr>
                <w:color w:val="000000" w:themeColor="text1"/>
                <w:lang w:val="kk-KZ"/>
              </w:rPr>
              <w:t>31 503.69</w:t>
            </w:r>
          </w:p>
        </w:tc>
        <w:tc>
          <w:tcPr>
            <w:tcW w:w="240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4 313.70</w:t>
            </w:r>
          </w:p>
        </w:tc>
        <w:tc>
          <w:tcPr>
            <w:tcW w:w="155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27 189.99</w:t>
            </w:r>
          </w:p>
        </w:tc>
        <w:tc>
          <w:tcPr>
            <w:tcW w:w="2410"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87 842.09</w:t>
            </w:r>
          </w:p>
        </w:tc>
      </w:tr>
      <w:tr w:rsidR="004F586F" w:rsidRPr="004F586F" w:rsidTr="00B01A97">
        <w:trPr>
          <w:trHeight w:val="300"/>
        </w:trPr>
        <w:tc>
          <w:tcPr>
            <w:tcW w:w="1702" w:type="dxa"/>
            <w:shd w:val="clear" w:color="auto" w:fill="auto"/>
            <w:noWrap/>
            <w:vAlign w:val="bottom"/>
          </w:tcPr>
          <w:p w:rsidR="00055CEC" w:rsidRPr="004F586F" w:rsidRDefault="00055CEC" w:rsidP="00B01A97">
            <w:pPr>
              <w:jc w:val="right"/>
              <w:rPr>
                <w:color w:val="000000" w:themeColor="text1"/>
                <w:lang w:val="kk-KZ"/>
              </w:rPr>
            </w:pPr>
            <w:r w:rsidRPr="004F586F">
              <w:rPr>
                <w:color w:val="000000" w:themeColor="text1"/>
                <w:lang w:val="kk-KZ"/>
              </w:rPr>
              <w:t>01.11.2020</w:t>
            </w:r>
          </w:p>
        </w:tc>
        <w:tc>
          <w:tcPr>
            <w:tcW w:w="1418" w:type="dxa"/>
            <w:shd w:val="clear" w:color="auto" w:fill="auto"/>
            <w:noWrap/>
          </w:tcPr>
          <w:p w:rsidR="00055CEC" w:rsidRPr="004F586F" w:rsidRDefault="00055CEC" w:rsidP="00055CEC">
            <w:pPr>
              <w:jc w:val="center"/>
              <w:rPr>
                <w:color w:val="000000" w:themeColor="text1"/>
                <w:lang w:val="kk-KZ"/>
              </w:rPr>
            </w:pPr>
            <w:r w:rsidRPr="004F586F">
              <w:rPr>
                <w:color w:val="000000" w:themeColor="text1"/>
                <w:lang w:val="kk-KZ"/>
              </w:rPr>
              <w:t>31 503.69</w:t>
            </w:r>
          </w:p>
        </w:tc>
        <w:tc>
          <w:tcPr>
            <w:tcW w:w="240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3 294.08</w:t>
            </w:r>
          </w:p>
        </w:tc>
        <w:tc>
          <w:tcPr>
            <w:tcW w:w="155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28 209.61</w:t>
            </w:r>
          </w:p>
        </w:tc>
        <w:tc>
          <w:tcPr>
            <w:tcW w:w="2410"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59 632.48</w:t>
            </w:r>
          </w:p>
        </w:tc>
      </w:tr>
      <w:tr w:rsidR="004F586F" w:rsidRPr="004F586F" w:rsidTr="00B01A97">
        <w:trPr>
          <w:trHeight w:val="300"/>
        </w:trPr>
        <w:tc>
          <w:tcPr>
            <w:tcW w:w="1702" w:type="dxa"/>
            <w:shd w:val="clear" w:color="auto" w:fill="auto"/>
            <w:noWrap/>
            <w:vAlign w:val="bottom"/>
          </w:tcPr>
          <w:p w:rsidR="00055CEC" w:rsidRPr="004F586F" w:rsidRDefault="00055CEC" w:rsidP="00B01A97">
            <w:pPr>
              <w:jc w:val="right"/>
              <w:rPr>
                <w:color w:val="000000" w:themeColor="text1"/>
                <w:lang w:val="kk-KZ"/>
              </w:rPr>
            </w:pPr>
            <w:r w:rsidRPr="004F586F">
              <w:rPr>
                <w:color w:val="000000" w:themeColor="text1"/>
                <w:lang w:val="kk-KZ"/>
              </w:rPr>
              <w:t>01.12.2020</w:t>
            </w:r>
          </w:p>
        </w:tc>
        <w:tc>
          <w:tcPr>
            <w:tcW w:w="1418" w:type="dxa"/>
            <w:shd w:val="clear" w:color="auto" w:fill="auto"/>
            <w:noWrap/>
          </w:tcPr>
          <w:p w:rsidR="00055CEC" w:rsidRPr="004F586F" w:rsidRDefault="00055CEC" w:rsidP="00055CEC">
            <w:pPr>
              <w:jc w:val="center"/>
              <w:rPr>
                <w:color w:val="000000" w:themeColor="text1"/>
                <w:lang w:val="kk-KZ"/>
              </w:rPr>
            </w:pPr>
            <w:r w:rsidRPr="004F586F">
              <w:rPr>
                <w:color w:val="000000" w:themeColor="text1"/>
                <w:lang w:val="kk-KZ"/>
              </w:rPr>
              <w:t>31 503.69</w:t>
            </w:r>
          </w:p>
        </w:tc>
        <w:tc>
          <w:tcPr>
            <w:tcW w:w="240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2 236.22</w:t>
            </w:r>
          </w:p>
        </w:tc>
        <w:tc>
          <w:tcPr>
            <w:tcW w:w="155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29 267.47</w:t>
            </w:r>
          </w:p>
        </w:tc>
        <w:tc>
          <w:tcPr>
            <w:tcW w:w="2410"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30 365.00</w:t>
            </w:r>
          </w:p>
        </w:tc>
      </w:tr>
      <w:tr w:rsidR="004F586F" w:rsidRPr="004F586F" w:rsidTr="00B01A97">
        <w:trPr>
          <w:trHeight w:val="300"/>
        </w:trPr>
        <w:tc>
          <w:tcPr>
            <w:tcW w:w="1702" w:type="dxa"/>
            <w:shd w:val="clear" w:color="auto" w:fill="auto"/>
            <w:noWrap/>
            <w:vAlign w:val="bottom"/>
          </w:tcPr>
          <w:p w:rsidR="00055CEC" w:rsidRPr="004F586F" w:rsidRDefault="00055CEC" w:rsidP="00B01A97">
            <w:pPr>
              <w:jc w:val="right"/>
              <w:rPr>
                <w:color w:val="000000" w:themeColor="text1"/>
                <w:lang w:val="kk-KZ"/>
              </w:rPr>
            </w:pPr>
            <w:r w:rsidRPr="004F586F">
              <w:rPr>
                <w:color w:val="000000" w:themeColor="text1"/>
                <w:lang w:val="kk-KZ"/>
              </w:rPr>
              <w:t>01.01.2021</w:t>
            </w:r>
          </w:p>
        </w:tc>
        <w:tc>
          <w:tcPr>
            <w:tcW w:w="1418" w:type="dxa"/>
            <w:shd w:val="clear" w:color="auto" w:fill="auto"/>
            <w:noWrap/>
          </w:tcPr>
          <w:p w:rsidR="00055CEC" w:rsidRPr="004F586F" w:rsidRDefault="00055CEC" w:rsidP="00055CEC">
            <w:pPr>
              <w:jc w:val="center"/>
              <w:rPr>
                <w:color w:val="000000" w:themeColor="text1"/>
                <w:lang w:val="kk-KZ"/>
              </w:rPr>
            </w:pPr>
            <w:r w:rsidRPr="004F586F">
              <w:rPr>
                <w:color w:val="000000" w:themeColor="text1"/>
                <w:lang w:val="kk-KZ"/>
              </w:rPr>
              <w:t>31 503.69</w:t>
            </w:r>
          </w:p>
        </w:tc>
        <w:tc>
          <w:tcPr>
            <w:tcW w:w="240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1 138.69</w:t>
            </w:r>
          </w:p>
        </w:tc>
        <w:tc>
          <w:tcPr>
            <w:tcW w:w="1559"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30 365.00</w:t>
            </w:r>
          </w:p>
        </w:tc>
        <w:tc>
          <w:tcPr>
            <w:tcW w:w="2410" w:type="dxa"/>
            <w:shd w:val="clear" w:color="auto" w:fill="auto"/>
            <w:noWrap/>
            <w:vAlign w:val="bottom"/>
          </w:tcPr>
          <w:p w:rsidR="00055CEC" w:rsidRPr="004F586F" w:rsidRDefault="00055CEC" w:rsidP="00B01A97">
            <w:pPr>
              <w:jc w:val="center"/>
              <w:rPr>
                <w:color w:val="000000" w:themeColor="text1"/>
                <w:lang w:val="kk-KZ"/>
              </w:rPr>
            </w:pPr>
            <w:r w:rsidRPr="004F586F">
              <w:rPr>
                <w:color w:val="000000" w:themeColor="text1"/>
                <w:lang w:val="kk-KZ"/>
              </w:rPr>
              <w:t>0.00</w:t>
            </w:r>
          </w:p>
        </w:tc>
      </w:tr>
      <w:tr w:rsidR="004F586F" w:rsidRPr="004F586F" w:rsidTr="00981E22">
        <w:trPr>
          <w:trHeight w:val="300"/>
        </w:trPr>
        <w:tc>
          <w:tcPr>
            <w:tcW w:w="1702" w:type="dxa"/>
            <w:shd w:val="clear" w:color="auto" w:fill="auto"/>
            <w:noWrap/>
            <w:vAlign w:val="bottom"/>
            <w:hideMark/>
          </w:tcPr>
          <w:p w:rsidR="00981E22" w:rsidRPr="004F586F" w:rsidRDefault="00051049" w:rsidP="00051049">
            <w:pPr>
              <w:rPr>
                <w:bCs/>
                <w:color w:val="000000" w:themeColor="text1"/>
                <w:lang w:val="kk-KZ"/>
              </w:rPr>
            </w:pPr>
            <w:r w:rsidRPr="004F586F">
              <w:rPr>
                <w:bCs/>
                <w:color w:val="000000" w:themeColor="text1"/>
                <w:lang w:val="kk-KZ"/>
              </w:rPr>
              <w:t>Жиыны</w:t>
            </w:r>
            <w:r w:rsidR="00981E22" w:rsidRPr="004F586F">
              <w:rPr>
                <w:bCs/>
                <w:color w:val="000000" w:themeColor="text1"/>
                <w:lang w:val="kk-KZ"/>
              </w:rPr>
              <w:t>:</w:t>
            </w:r>
          </w:p>
        </w:tc>
        <w:tc>
          <w:tcPr>
            <w:tcW w:w="1418" w:type="dxa"/>
            <w:shd w:val="clear" w:color="auto" w:fill="auto"/>
            <w:noWrap/>
            <w:vAlign w:val="bottom"/>
          </w:tcPr>
          <w:p w:rsidR="00981E22" w:rsidRPr="004F586F" w:rsidRDefault="00981E22" w:rsidP="00B01A97">
            <w:pPr>
              <w:jc w:val="center"/>
              <w:rPr>
                <w:bCs/>
                <w:color w:val="000000" w:themeColor="text1"/>
                <w:sz w:val="28"/>
                <w:szCs w:val="28"/>
                <w:lang w:val="kk-KZ"/>
              </w:rPr>
            </w:pPr>
            <w:r w:rsidRPr="004F586F">
              <w:rPr>
                <w:b/>
                <w:color w:val="000000" w:themeColor="text1"/>
                <w:lang w:val="kk-KZ"/>
              </w:rPr>
              <w:t>378 044,28</w:t>
            </w:r>
          </w:p>
        </w:tc>
        <w:tc>
          <w:tcPr>
            <w:tcW w:w="2409" w:type="dxa"/>
            <w:shd w:val="clear" w:color="auto" w:fill="auto"/>
            <w:noWrap/>
            <w:vAlign w:val="bottom"/>
          </w:tcPr>
          <w:p w:rsidR="00981E22" w:rsidRPr="004F586F" w:rsidRDefault="00981E22" w:rsidP="00B01A97">
            <w:pPr>
              <w:jc w:val="center"/>
              <w:rPr>
                <w:bCs/>
                <w:color w:val="000000" w:themeColor="text1"/>
                <w:sz w:val="28"/>
                <w:szCs w:val="28"/>
                <w:lang w:val="kk-KZ"/>
              </w:rPr>
            </w:pPr>
            <w:r w:rsidRPr="004F586F">
              <w:rPr>
                <w:b/>
                <w:color w:val="000000" w:themeColor="text1"/>
                <w:lang w:val="kk-KZ"/>
              </w:rPr>
              <w:t>78044,28</w:t>
            </w:r>
          </w:p>
        </w:tc>
        <w:tc>
          <w:tcPr>
            <w:tcW w:w="1559" w:type="dxa"/>
            <w:shd w:val="clear" w:color="auto" w:fill="auto"/>
            <w:noWrap/>
            <w:vAlign w:val="bottom"/>
          </w:tcPr>
          <w:p w:rsidR="00981E22" w:rsidRPr="004F586F" w:rsidRDefault="00981E22" w:rsidP="00B01A97">
            <w:pPr>
              <w:jc w:val="center"/>
              <w:rPr>
                <w:bCs/>
                <w:color w:val="000000" w:themeColor="text1"/>
                <w:sz w:val="28"/>
                <w:szCs w:val="28"/>
                <w:lang w:val="kk-KZ"/>
              </w:rPr>
            </w:pPr>
            <w:r w:rsidRPr="004F586F">
              <w:rPr>
                <w:b/>
                <w:color w:val="000000" w:themeColor="text1"/>
                <w:lang w:val="kk-KZ"/>
              </w:rPr>
              <w:t>300 000</w:t>
            </w:r>
          </w:p>
        </w:tc>
        <w:tc>
          <w:tcPr>
            <w:tcW w:w="2410" w:type="dxa"/>
            <w:shd w:val="clear" w:color="auto" w:fill="auto"/>
            <w:noWrap/>
            <w:vAlign w:val="bottom"/>
          </w:tcPr>
          <w:p w:rsidR="00981E22" w:rsidRPr="004F586F" w:rsidRDefault="00981E22" w:rsidP="00B01A97">
            <w:pPr>
              <w:jc w:val="center"/>
              <w:rPr>
                <w:bCs/>
                <w:color w:val="000000" w:themeColor="text1"/>
                <w:sz w:val="28"/>
                <w:szCs w:val="28"/>
                <w:lang w:val="kk-KZ"/>
              </w:rPr>
            </w:pPr>
            <w:r w:rsidRPr="004F586F">
              <w:rPr>
                <w:b/>
                <w:color w:val="000000" w:themeColor="text1"/>
                <w:lang w:val="kk-KZ"/>
              </w:rPr>
              <w:t>2 081 180,9</w:t>
            </w:r>
          </w:p>
        </w:tc>
      </w:tr>
      <w:tr w:rsidR="004F586F" w:rsidRPr="004F586F" w:rsidTr="00B01A97">
        <w:trPr>
          <w:trHeight w:val="300"/>
        </w:trPr>
        <w:tc>
          <w:tcPr>
            <w:tcW w:w="7088" w:type="dxa"/>
            <w:gridSpan w:val="4"/>
            <w:shd w:val="clear" w:color="auto" w:fill="auto"/>
            <w:noWrap/>
            <w:vAlign w:val="bottom"/>
          </w:tcPr>
          <w:p w:rsidR="00981E22" w:rsidRPr="004F586F" w:rsidRDefault="00051049" w:rsidP="00051049">
            <w:pPr>
              <w:jc w:val="center"/>
              <w:rPr>
                <w:bCs/>
                <w:color w:val="000000" w:themeColor="text1"/>
                <w:lang w:val="kk-KZ"/>
              </w:rPr>
            </w:pPr>
            <w:r w:rsidRPr="004F586F">
              <w:rPr>
                <w:bCs/>
                <w:color w:val="000000" w:themeColor="text1"/>
                <w:lang w:val="kk-KZ"/>
              </w:rPr>
              <w:t>Жылдық тиімді сыйақы мөлшерлемесі</w:t>
            </w:r>
            <w:r w:rsidR="00981E22" w:rsidRPr="004F586F">
              <w:rPr>
                <w:bCs/>
                <w:color w:val="000000" w:themeColor="text1"/>
                <w:lang w:val="kk-KZ"/>
              </w:rPr>
              <w:t>:</w:t>
            </w:r>
          </w:p>
        </w:tc>
        <w:tc>
          <w:tcPr>
            <w:tcW w:w="2410" w:type="dxa"/>
            <w:shd w:val="clear" w:color="auto" w:fill="auto"/>
            <w:noWrap/>
            <w:vAlign w:val="bottom"/>
          </w:tcPr>
          <w:p w:rsidR="00981E22" w:rsidRPr="004F586F" w:rsidRDefault="00981E22" w:rsidP="00055CEC">
            <w:pPr>
              <w:jc w:val="center"/>
              <w:rPr>
                <w:bCs/>
                <w:color w:val="000000" w:themeColor="text1"/>
                <w:lang w:val="kk-KZ"/>
              </w:rPr>
            </w:pPr>
            <w:r w:rsidRPr="004F586F">
              <w:rPr>
                <w:bCs/>
                <w:color w:val="000000" w:themeColor="text1"/>
                <w:lang w:val="kk-KZ"/>
              </w:rPr>
              <w:t>55.5</w:t>
            </w:r>
            <w:r w:rsidR="00055CEC" w:rsidRPr="004F586F">
              <w:rPr>
                <w:bCs/>
                <w:color w:val="000000" w:themeColor="text1"/>
                <w:lang w:val="kk-KZ"/>
              </w:rPr>
              <w:t>2</w:t>
            </w:r>
            <w:r w:rsidRPr="004F586F">
              <w:rPr>
                <w:bCs/>
                <w:color w:val="000000" w:themeColor="text1"/>
                <w:lang w:val="kk-KZ"/>
              </w:rPr>
              <w:t>%</w:t>
            </w:r>
          </w:p>
        </w:tc>
      </w:tr>
    </w:tbl>
    <w:p w:rsidR="00F067A0" w:rsidRPr="004F586F" w:rsidRDefault="00F067A0">
      <w:pPr>
        <w:rPr>
          <w:color w:val="000000" w:themeColor="text1"/>
          <w:lang w:val="kk-KZ"/>
        </w:rPr>
      </w:pPr>
    </w:p>
    <w:p w:rsidR="00F067A0" w:rsidRPr="004F586F" w:rsidRDefault="00F067A0">
      <w:pPr>
        <w:rPr>
          <w:color w:val="000000" w:themeColor="text1"/>
          <w:lang w:val="kk-KZ"/>
        </w:rPr>
      </w:pPr>
    </w:p>
    <w:p w:rsidR="00F067A0" w:rsidRPr="004F586F" w:rsidRDefault="00F067A0">
      <w:pPr>
        <w:rPr>
          <w:color w:val="000000" w:themeColor="text1"/>
          <w:lang w:val="kk-KZ"/>
        </w:rPr>
      </w:pPr>
    </w:p>
    <w:p w:rsidR="00F067A0" w:rsidRPr="004F586F" w:rsidRDefault="00F067A0">
      <w:pPr>
        <w:rPr>
          <w:color w:val="000000" w:themeColor="text1"/>
          <w:lang w:val="kk-KZ"/>
        </w:rPr>
      </w:pPr>
    </w:p>
    <w:p w:rsidR="00F067A0" w:rsidRPr="004F586F" w:rsidRDefault="00F067A0">
      <w:pPr>
        <w:rPr>
          <w:color w:val="000000" w:themeColor="text1"/>
          <w:lang w:val="kk-KZ"/>
        </w:rPr>
      </w:pPr>
    </w:p>
    <w:p w:rsidR="00F067A0" w:rsidRPr="004F586F" w:rsidRDefault="00F067A0">
      <w:pPr>
        <w:rPr>
          <w:color w:val="000000" w:themeColor="text1"/>
          <w:lang w:val="kk-KZ"/>
        </w:rPr>
      </w:pPr>
    </w:p>
    <w:p w:rsidR="00F067A0" w:rsidRPr="004F586F" w:rsidRDefault="00F067A0">
      <w:pPr>
        <w:rPr>
          <w:color w:val="000000" w:themeColor="text1"/>
          <w:lang w:val="kk-KZ"/>
        </w:rPr>
      </w:pPr>
    </w:p>
    <w:p w:rsidR="00F067A0" w:rsidRPr="004F586F" w:rsidRDefault="00F067A0">
      <w:pPr>
        <w:rPr>
          <w:color w:val="000000" w:themeColor="text1"/>
          <w:lang w:val="kk-KZ"/>
        </w:rPr>
      </w:pPr>
      <w:r w:rsidRPr="004F586F">
        <w:rPr>
          <w:color w:val="000000" w:themeColor="text1"/>
          <w:lang w:val="kk-KZ"/>
        </w:rPr>
        <w:br w:type="textWrapping" w:clear="all"/>
      </w:r>
    </w:p>
    <w:p w:rsidR="00292282" w:rsidRPr="004F586F" w:rsidRDefault="00292282">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B82697" w:rsidRPr="004F586F" w:rsidRDefault="00B82697">
      <w:pPr>
        <w:rPr>
          <w:color w:val="000000" w:themeColor="text1"/>
          <w:lang w:val="kk-KZ"/>
        </w:rPr>
      </w:pPr>
    </w:p>
    <w:p w:rsidR="00051049" w:rsidRPr="004F586F" w:rsidRDefault="00051049">
      <w:pPr>
        <w:rPr>
          <w:color w:val="000000" w:themeColor="text1"/>
          <w:lang w:val="kk-KZ"/>
        </w:rPr>
      </w:pPr>
    </w:p>
    <w:p w:rsidR="00051049" w:rsidRPr="004F586F" w:rsidRDefault="00051049">
      <w:pPr>
        <w:rPr>
          <w:color w:val="000000" w:themeColor="text1"/>
          <w:lang w:val="kk-KZ"/>
        </w:rPr>
      </w:pPr>
    </w:p>
    <w:p w:rsidR="00292282" w:rsidRPr="004F586F" w:rsidRDefault="00292282">
      <w:pPr>
        <w:rPr>
          <w:color w:val="000000" w:themeColor="text1"/>
          <w:lang w:val="kk-KZ"/>
        </w:rPr>
      </w:pPr>
    </w:p>
    <w:p w:rsidR="00292282" w:rsidRPr="004F586F" w:rsidRDefault="00051049" w:rsidP="00051049">
      <w:pPr>
        <w:pStyle w:val="BodyText"/>
        <w:ind w:left="122" w:right="5719"/>
        <w:rPr>
          <w:color w:val="000000" w:themeColor="text1"/>
          <w:lang w:val="kk-KZ"/>
        </w:rPr>
      </w:pPr>
      <w:r w:rsidRPr="004F586F">
        <w:rPr>
          <w:color w:val="000000" w:themeColor="text1"/>
          <w:lang w:val="kk-KZ"/>
        </w:rPr>
        <w:lastRenderedPageBreak/>
        <w:t>Микрокредит сомасы - 300 000 тең</w:t>
      </w:r>
      <w:r w:rsidR="00292282" w:rsidRPr="004F586F">
        <w:rPr>
          <w:color w:val="000000" w:themeColor="text1"/>
          <w:lang w:val="kk-KZ"/>
        </w:rPr>
        <w:t>ге С</w:t>
      </w:r>
      <w:r w:rsidRPr="004F586F">
        <w:rPr>
          <w:color w:val="000000" w:themeColor="text1"/>
          <w:lang w:val="kk-KZ"/>
        </w:rPr>
        <w:t xml:space="preserve">ыйақы мөлшерлемесі </w:t>
      </w:r>
      <w:r w:rsidR="00292282" w:rsidRPr="004F586F">
        <w:rPr>
          <w:color w:val="000000" w:themeColor="text1"/>
          <w:lang w:val="kk-KZ"/>
        </w:rPr>
        <w:t>– 45%</w:t>
      </w:r>
    </w:p>
    <w:p w:rsidR="00051049" w:rsidRPr="004F586F" w:rsidRDefault="00051049" w:rsidP="00292282">
      <w:pPr>
        <w:pStyle w:val="BodyText"/>
        <w:ind w:left="122" w:right="6238"/>
        <w:rPr>
          <w:color w:val="000000" w:themeColor="text1"/>
          <w:lang w:val="kk-KZ"/>
        </w:rPr>
      </w:pPr>
      <w:r w:rsidRPr="004F586F">
        <w:rPr>
          <w:color w:val="000000" w:themeColor="text1"/>
          <w:lang w:val="kk-KZ"/>
        </w:rPr>
        <w:t xml:space="preserve">Микрокредит мерзімі </w:t>
      </w:r>
      <w:r w:rsidR="00292282" w:rsidRPr="004F586F">
        <w:rPr>
          <w:color w:val="000000" w:themeColor="text1"/>
          <w:lang w:val="kk-KZ"/>
        </w:rPr>
        <w:t xml:space="preserve">– 12 </w:t>
      </w:r>
      <w:r w:rsidRPr="004F586F">
        <w:rPr>
          <w:color w:val="000000" w:themeColor="text1"/>
          <w:lang w:val="kk-KZ"/>
        </w:rPr>
        <w:t>ай</w:t>
      </w:r>
      <w:r w:rsidR="00292282" w:rsidRPr="004F586F">
        <w:rPr>
          <w:color w:val="000000" w:themeColor="text1"/>
          <w:lang w:val="kk-KZ"/>
        </w:rPr>
        <w:t xml:space="preserve"> </w:t>
      </w:r>
    </w:p>
    <w:p w:rsidR="00292282" w:rsidRPr="004F586F" w:rsidRDefault="00051049" w:rsidP="00292282">
      <w:pPr>
        <w:pStyle w:val="BodyText"/>
        <w:ind w:left="122" w:right="6238"/>
        <w:rPr>
          <w:color w:val="000000" w:themeColor="text1"/>
          <w:lang w:val="kk-KZ"/>
        </w:rPr>
      </w:pPr>
      <w:r w:rsidRPr="004F586F">
        <w:rPr>
          <w:color w:val="000000" w:themeColor="text1"/>
          <w:lang w:val="kk-KZ"/>
        </w:rPr>
        <w:t xml:space="preserve">ЖТСМ </w:t>
      </w:r>
      <w:r w:rsidR="00292282" w:rsidRPr="004F586F">
        <w:rPr>
          <w:color w:val="000000" w:themeColor="text1"/>
          <w:lang w:val="kk-KZ"/>
        </w:rPr>
        <w:t>–55,88%</w:t>
      </w:r>
    </w:p>
    <w:p w:rsidR="00981E22" w:rsidRPr="004F586F" w:rsidRDefault="00981E22" w:rsidP="00292282">
      <w:pPr>
        <w:pStyle w:val="BodyText"/>
        <w:ind w:left="122" w:right="6238"/>
        <w:rPr>
          <w:color w:val="000000" w:themeColor="text1"/>
          <w:lang w:val="kk-KZ"/>
        </w:rPr>
      </w:pPr>
    </w:p>
    <w:p w:rsidR="00981E22" w:rsidRPr="004F586F" w:rsidRDefault="00051049" w:rsidP="00981E22">
      <w:pPr>
        <w:ind w:left="122" w:right="337"/>
        <w:rPr>
          <w:b/>
          <w:color w:val="000000" w:themeColor="text1"/>
          <w:lang w:val="kk-KZ"/>
        </w:rPr>
      </w:pPr>
      <w:r w:rsidRPr="004F586F">
        <w:rPr>
          <w:b/>
          <w:color w:val="000000" w:themeColor="text1"/>
          <w:lang w:val="kk-KZ"/>
        </w:rPr>
        <w:t xml:space="preserve">Өтеу кестесінің жобасы №2 </w:t>
      </w:r>
      <w:r w:rsidR="00510F3E" w:rsidRPr="004F586F">
        <w:rPr>
          <w:b/>
          <w:color w:val="000000" w:themeColor="text1"/>
          <w:lang w:val="kk-KZ"/>
        </w:rPr>
        <w:t>Дифференциалды</w:t>
      </w:r>
      <w:r w:rsidRPr="004F586F">
        <w:rPr>
          <w:b/>
          <w:color w:val="000000" w:themeColor="text1"/>
          <w:lang w:val="kk-KZ"/>
        </w:rPr>
        <w:t xml:space="preserve"> </w:t>
      </w:r>
      <w:r w:rsidR="00981E22" w:rsidRPr="004F586F">
        <w:rPr>
          <w:b/>
          <w:color w:val="000000" w:themeColor="text1"/>
          <w:lang w:val="kk-KZ"/>
        </w:rPr>
        <w:t>(</w:t>
      </w:r>
      <w:r w:rsidRPr="004F586F">
        <w:rPr>
          <w:b/>
          <w:color w:val="000000" w:themeColor="text1"/>
          <w:lang w:val="kk-KZ"/>
        </w:rPr>
        <w:t>Негізгі қарыз қалдығына сыйақы есептеу</w:t>
      </w:r>
      <w:r w:rsidR="00981E22" w:rsidRPr="004F586F">
        <w:rPr>
          <w:b/>
          <w:color w:val="000000" w:themeColor="text1"/>
          <w:lang w:val="kk-KZ"/>
        </w:rPr>
        <w:t>)</w:t>
      </w:r>
    </w:p>
    <w:p w:rsidR="00292282" w:rsidRPr="004F586F" w:rsidRDefault="00292282">
      <w:pPr>
        <w:rPr>
          <w:color w:val="000000" w:themeColor="text1"/>
          <w:lang w:val="kk-KZ"/>
        </w:rPr>
      </w:pPr>
    </w:p>
    <w:tbl>
      <w:tblPr>
        <w:tblpPr w:leftFromText="180" w:rightFromText="180" w:vertAnchor="text" w:tblpX="-318"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8"/>
        <w:gridCol w:w="2409"/>
        <w:gridCol w:w="1559"/>
        <w:gridCol w:w="2410"/>
      </w:tblGrid>
      <w:tr w:rsidR="004F586F" w:rsidRPr="004F586F" w:rsidTr="00B01A97">
        <w:trPr>
          <w:trHeight w:val="599"/>
        </w:trPr>
        <w:tc>
          <w:tcPr>
            <w:tcW w:w="1702" w:type="dxa"/>
            <w:tcBorders>
              <w:top w:val="nil"/>
              <w:left w:val="nil"/>
              <w:bottom w:val="single" w:sz="4" w:space="0" w:color="auto"/>
              <w:right w:val="nil"/>
            </w:tcBorders>
            <w:vAlign w:val="center"/>
          </w:tcPr>
          <w:p w:rsidR="00292282" w:rsidRPr="004F586F" w:rsidRDefault="00292282" w:rsidP="00B01A97">
            <w:pPr>
              <w:jc w:val="center"/>
              <w:rPr>
                <w:bCs/>
                <w:color w:val="000000" w:themeColor="text1"/>
                <w:sz w:val="28"/>
                <w:szCs w:val="28"/>
                <w:lang w:val="kk-KZ"/>
              </w:rPr>
            </w:pPr>
          </w:p>
        </w:tc>
        <w:tc>
          <w:tcPr>
            <w:tcW w:w="1418" w:type="dxa"/>
            <w:tcBorders>
              <w:top w:val="nil"/>
              <w:left w:val="nil"/>
              <w:bottom w:val="single" w:sz="4" w:space="0" w:color="auto"/>
              <w:right w:val="nil"/>
            </w:tcBorders>
            <w:shd w:val="clear" w:color="auto" w:fill="auto"/>
            <w:vAlign w:val="bottom"/>
          </w:tcPr>
          <w:p w:rsidR="00292282" w:rsidRPr="004F586F" w:rsidRDefault="00292282" w:rsidP="00B01A97">
            <w:pPr>
              <w:rPr>
                <w:bCs/>
                <w:color w:val="000000" w:themeColor="text1"/>
                <w:sz w:val="28"/>
                <w:szCs w:val="28"/>
                <w:lang w:val="kk-KZ"/>
              </w:rPr>
            </w:pPr>
          </w:p>
        </w:tc>
        <w:tc>
          <w:tcPr>
            <w:tcW w:w="2409" w:type="dxa"/>
            <w:tcBorders>
              <w:top w:val="nil"/>
              <w:left w:val="nil"/>
              <w:bottom w:val="single" w:sz="4" w:space="0" w:color="auto"/>
              <w:right w:val="nil"/>
            </w:tcBorders>
            <w:shd w:val="clear" w:color="auto" w:fill="auto"/>
            <w:vAlign w:val="bottom"/>
          </w:tcPr>
          <w:p w:rsidR="00292282" w:rsidRPr="004F586F" w:rsidRDefault="00292282" w:rsidP="00B01A97">
            <w:pPr>
              <w:rPr>
                <w:bCs/>
                <w:color w:val="000000" w:themeColor="text1"/>
                <w:sz w:val="28"/>
                <w:szCs w:val="28"/>
                <w:lang w:val="kk-KZ"/>
              </w:rPr>
            </w:pPr>
          </w:p>
        </w:tc>
        <w:tc>
          <w:tcPr>
            <w:tcW w:w="1559" w:type="dxa"/>
            <w:tcBorders>
              <w:top w:val="nil"/>
              <w:left w:val="nil"/>
              <w:bottom w:val="single" w:sz="4" w:space="0" w:color="auto"/>
              <w:right w:val="nil"/>
            </w:tcBorders>
            <w:shd w:val="clear" w:color="auto" w:fill="auto"/>
            <w:vAlign w:val="bottom"/>
          </w:tcPr>
          <w:p w:rsidR="00292282" w:rsidRPr="004F586F" w:rsidRDefault="00292282" w:rsidP="00B01A97">
            <w:pPr>
              <w:rPr>
                <w:bCs/>
                <w:color w:val="000000" w:themeColor="text1"/>
                <w:sz w:val="28"/>
                <w:szCs w:val="28"/>
                <w:lang w:val="kk-KZ"/>
              </w:rPr>
            </w:pPr>
          </w:p>
        </w:tc>
        <w:tc>
          <w:tcPr>
            <w:tcW w:w="2410" w:type="dxa"/>
            <w:tcBorders>
              <w:top w:val="nil"/>
              <w:left w:val="nil"/>
              <w:bottom w:val="single" w:sz="4" w:space="0" w:color="auto"/>
              <w:right w:val="nil"/>
            </w:tcBorders>
            <w:vAlign w:val="center"/>
          </w:tcPr>
          <w:p w:rsidR="00292282" w:rsidRPr="004F586F" w:rsidRDefault="00292282" w:rsidP="00051049">
            <w:pPr>
              <w:jc w:val="right"/>
              <w:rPr>
                <w:bCs/>
                <w:color w:val="000000" w:themeColor="text1"/>
                <w:lang w:val="kk-KZ"/>
              </w:rPr>
            </w:pPr>
            <w:r w:rsidRPr="004F586F">
              <w:rPr>
                <w:bCs/>
                <w:color w:val="000000" w:themeColor="text1"/>
                <w:lang w:val="kk-KZ"/>
              </w:rPr>
              <w:t>те</w:t>
            </w:r>
            <w:r w:rsidR="00051049" w:rsidRPr="004F586F">
              <w:rPr>
                <w:bCs/>
                <w:color w:val="000000" w:themeColor="text1"/>
                <w:lang w:val="kk-KZ"/>
              </w:rPr>
              <w:t>ң</w:t>
            </w:r>
            <w:r w:rsidRPr="004F586F">
              <w:rPr>
                <w:bCs/>
                <w:color w:val="000000" w:themeColor="text1"/>
                <w:lang w:val="kk-KZ"/>
              </w:rPr>
              <w:t>ге</w:t>
            </w:r>
          </w:p>
        </w:tc>
      </w:tr>
      <w:tr w:rsidR="004F586F" w:rsidRPr="004F586F" w:rsidTr="00B01A97">
        <w:trPr>
          <w:trHeight w:val="77"/>
        </w:trPr>
        <w:tc>
          <w:tcPr>
            <w:tcW w:w="1702" w:type="dxa"/>
            <w:vMerge w:val="restart"/>
            <w:tcBorders>
              <w:top w:val="single" w:sz="4" w:space="0" w:color="auto"/>
            </w:tcBorders>
            <w:vAlign w:val="center"/>
          </w:tcPr>
          <w:p w:rsidR="00051049" w:rsidRPr="004F586F" w:rsidRDefault="00051049" w:rsidP="00051049">
            <w:pPr>
              <w:jc w:val="center"/>
              <w:rPr>
                <w:bCs/>
                <w:color w:val="000000" w:themeColor="text1"/>
                <w:lang w:val="kk-KZ"/>
              </w:rPr>
            </w:pPr>
            <w:r w:rsidRPr="004F586F">
              <w:rPr>
                <w:bCs/>
                <w:color w:val="000000" w:themeColor="text1"/>
                <w:lang w:val="kk-KZ"/>
              </w:rPr>
              <w:t xml:space="preserve">Төлем күні </w:t>
            </w:r>
          </w:p>
        </w:tc>
        <w:tc>
          <w:tcPr>
            <w:tcW w:w="5386" w:type="dxa"/>
            <w:gridSpan w:val="3"/>
            <w:tcBorders>
              <w:top w:val="single" w:sz="4" w:space="0" w:color="auto"/>
            </w:tcBorders>
            <w:shd w:val="clear" w:color="auto" w:fill="auto"/>
            <w:vAlign w:val="center"/>
          </w:tcPr>
          <w:p w:rsidR="00051049" w:rsidRPr="004F586F" w:rsidRDefault="00051049" w:rsidP="00051049">
            <w:pPr>
              <w:jc w:val="center"/>
              <w:rPr>
                <w:bCs/>
                <w:color w:val="000000" w:themeColor="text1"/>
                <w:lang w:val="kk-KZ"/>
              </w:rPr>
            </w:pPr>
            <w:r w:rsidRPr="004F586F">
              <w:rPr>
                <w:bCs/>
                <w:color w:val="000000" w:themeColor="text1"/>
                <w:lang w:val="kk-KZ"/>
              </w:rPr>
              <w:t xml:space="preserve">Кезең үшін төлемдер </w:t>
            </w:r>
          </w:p>
        </w:tc>
        <w:tc>
          <w:tcPr>
            <w:tcW w:w="2410" w:type="dxa"/>
            <w:vMerge w:val="restart"/>
            <w:tcBorders>
              <w:top w:val="single" w:sz="4" w:space="0" w:color="auto"/>
            </w:tcBorders>
            <w:vAlign w:val="center"/>
          </w:tcPr>
          <w:p w:rsidR="00051049" w:rsidRPr="004F586F" w:rsidRDefault="00051049" w:rsidP="00051049">
            <w:pPr>
              <w:jc w:val="center"/>
              <w:rPr>
                <w:bCs/>
                <w:color w:val="000000" w:themeColor="text1"/>
                <w:lang w:val="kk-KZ"/>
              </w:rPr>
            </w:pPr>
            <w:r w:rsidRPr="004F586F">
              <w:rPr>
                <w:bCs/>
                <w:color w:val="000000" w:themeColor="text1"/>
                <w:lang w:val="kk-KZ"/>
              </w:rPr>
              <w:t xml:space="preserve">Негізгі қарыз (берешек) қалдығы </w:t>
            </w:r>
          </w:p>
        </w:tc>
      </w:tr>
      <w:tr w:rsidR="004F586F" w:rsidRPr="004F586F" w:rsidTr="002B23CB">
        <w:trPr>
          <w:trHeight w:val="77"/>
        </w:trPr>
        <w:tc>
          <w:tcPr>
            <w:tcW w:w="1702" w:type="dxa"/>
            <w:vMerge/>
            <w:vAlign w:val="center"/>
          </w:tcPr>
          <w:p w:rsidR="00051049" w:rsidRPr="004F586F" w:rsidRDefault="00051049" w:rsidP="00051049">
            <w:pPr>
              <w:jc w:val="center"/>
              <w:rPr>
                <w:bCs/>
                <w:color w:val="000000" w:themeColor="text1"/>
                <w:lang w:val="kk-KZ"/>
              </w:rPr>
            </w:pPr>
          </w:p>
        </w:tc>
        <w:tc>
          <w:tcPr>
            <w:tcW w:w="1418" w:type="dxa"/>
            <w:vMerge w:val="restart"/>
            <w:shd w:val="clear" w:color="auto" w:fill="auto"/>
            <w:vAlign w:val="center"/>
          </w:tcPr>
          <w:p w:rsidR="00051049" w:rsidRPr="004F586F" w:rsidRDefault="00051049" w:rsidP="00051049">
            <w:pPr>
              <w:jc w:val="center"/>
              <w:rPr>
                <w:bCs/>
                <w:color w:val="000000" w:themeColor="text1"/>
                <w:lang w:val="kk-KZ"/>
              </w:rPr>
            </w:pPr>
            <w:r w:rsidRPr="004F586F">
              <w:rPr>
                <w:bCs/>
                <w:color w:val="000000" w:themeColor="text1"/>
                <w:lang w:val="kk-KZ"/>
              </w:rPr>
              <w:t xml:space="preserve">Төлем сомасы </w:t>
            </w:r>
          </w:p>
        </w:tc>
        <w:tc>
          <w:tcPr>
            <w:tcW w:w="3968" w:type="dxa"/>
            <w:gridSpan w:val="2"/>
            <w:shd w:val="clear" w:color="auto" w:fill="auto"/>
            <w:vAlign w:val="center"/>
          </w:tcPr>
          <w:p w:rsidR="00051049" w:rsidRPr="004F586F" w:rsidRDefault="00051049" w:rsidP="00051049">
            <w:pPr>
              <w:jc w:val="center"/>
              <w:rPr>
                <w:bCs/>
                <w:color w:val="000000" w:themeColor="text1"/>
                <w:lang w:val="kk-KZ"/>
              </w:rPr>
            </w:pPr>
            <w:r w:rsidRPr="004F586F">
              <w:rPr>
                <w:bCs/>
                <w:color w:val="000000" w:themeColor="text1"/>
                <w:lang w:val="kk-KZ"/>
              </w:rPr>
              <w:t xml:space="preserve">соның ішінде </w:t>
            </w:r>
          </w:p>
        </w:tc>
        <w:tc>
          <w:tcPr>
            <w:tcW w:w="2410" w:type="dxa"/>
            <w:vMerge/>
            <w:vAlign w:val="center"/>
          </w:tcPr>
          <w:p w:rsidR="00051049" w:rsidRPr="004F586F" w:rsidRDefault="00051049" w:rsidP="00051049">
            <w:pPr>
              <w:jc w:val="center"/>
              <w:rPr>
                <w:bCs/>
                <w:color w:val="000000" w:themeColor="text1"/>
                <w:lang w:val="kk-KZ"/>
              </w:rPr>
            </w:pPr>
          </w:p>
        </w:tc>
      </w:tr>
      <w:tr w:rsidR="004F586F" w:rsidRPr="004F586F" w:rsidTr="002B23CB">
        <w:trPr>
          <w:trHeight w:val="77"/>
        </w:trPr>
        <w:tc>
          <w:tcPr>
            <w:tcW w:w="1702" w:type="dxa"/>
            <w:vAlign w:val="center"/>
          </w:tcPr>
          <w:p w:rsidR="00051049" w:rsidRPr="004F586F" w:rsidRDefault="00051049" w:rsidP="00051049">
            <w:pPr>
              <w:jc w:val="center"/>
              <w:rPr>
                <w:bCs/>
                <w:color w:val="000000" w:themeColor="text1"/>
                <w:lang w:val="kk-KZ"/>
              </w:rPr>
            </w:pPr>
          </w:p>
        </w:tc>
        <w:tc>
          <w:tcPr>
            <w:tcW w:w="1418" w:type="dxa"/>
            <w:vMerge/>
            <w:shd w:val="clear" w:color="auto" w:fill="auto"/>
            <w:vAlign w:val="center"/>
          </w:tcPr>
          <w:p w:rsidR="00051049" w:rsidRPr="004F586F" w:rsidRDefault="00051049" w:rsidP="00051049">
            <w:pPr>
              <w:jc w:val="center"/>
              <w:rPr>
                <w:bCs/>
                <w:color w:val="000000" w:themeColor="text1"/>
                <w:lang w:val="kk-KZ"/>
              </w:rPr>
            </w:pPr>
          </w:p>
        </w:tc>
        <w:tc>
          <w:tcPr>
            <w:tcW w:w="2409" w:type="dxa"/>
            <w:shd w:val="clear" w:color="auto" w:fill="auto"/>
            <w:vAlign w:val="center"/>
          </w:tcPr>
          <w:p w:rsidR="00051049" w:rsidRPr="004F586F" w:rsidRDefault="00051049" w:rsidP="00051049">
            <w:pPr>
              <w:jc w:val="center"/>
              <w:rPr>
                <w:bCs/>
                <w:color w:val="000000" w:themeColor="text1"/>
                <w:lang w:val="kk-KZ"/>
              </w:rPr>
            </w:pPr>
            <w:r w:rsidRPr="004F586F">
              <w:rPr>
                <w:bCs/>
                <w:color w:val="000000" w:themeColor="text1"/>
                <w:lang w:val="kk-KZ"/>
              </w:rPr>
              <w:t xml:space="preserve">Сыйақы </w:t>
            </w:r>
          </w:p>
        </w:tc>
        <w:tc>
          <w:tcPr>
            <w:tcW w:w="1559" w:type="dxa"/>
            <w:shd w:val="clear" w:color="auto" w:fill="auto"/>
            <w:vAlign w:val="center"/>
          </w:tcPr>
          <w:p w:rsidR="00051049" w:rsidRPr="004F586F" w:rsidRDefault="00051049" w:rsidP="00051049">
            <w:pPr>
              <w:jc w:val="center"/>
              <w:rPr>
                <w:bCs/>
                <w:color w:val="000000" w:themeColor="text1"/>
                <w:lang w:val="kk-KZ"/>
              </w:rPr>
            </w:pPr>
          </w:p>
        </w:tc>
        <w:tc>
          <w:tcPr>
            <w:tcW w:w="2410" w:type="dxa"/>
            <w:vMerge/>
            <w:vAlign w:val="center"/>
          </w:tcPr>
          <w:p w:rsidR="00051049" w:rsidRPr="004F586F" w:rsidRDefault="00051049" w:rsidP="00051049">
            <w:pPr>
              <w:jc w:val="center"/>
              <w:rPr>
                <w:bCs/>
                <w:color w:val="000000" w:themeColor="text1"/>
                <w:lang w:val="kk-KZ"/>
              </w:rPr>
            </w:pPr>
          </w:p>
        </w:tc>
      </w:tr>
      <w:tr w:rsidR="004F586F" w:rsidRPr="004F586F" w:rsidTr="00B01A97">
        <w:trPr>
          <w:trHeight w:val="300"/>
        </w:trPr>
        <w:tc>
          <w:tcPr>
            <w:tcW w:w="1702" w:type="dxa"/>
            <w:shd w:val="clear" w:color="auto" w:fill="auto"/>
            <w:noWrap/>
            <w:vAlign w:val="bottom"/>
            <w:hideMark/>
          </w:tcPr>
          <w:p w:rsidR="00051049" w:rsidRPr="004F586F" w:rsidRDefault="00051049" w:rsidP="00051049">
            <w:pPr>
              <w:jc w:val="center"/>
              <w:rPr>
                <w:bCs/>
                <w:color w:val="000000" w:themeColor="text1"/>
                <w:lang w:val="kk-KZ"/>
              </w:rPr>
            </w:pPr>
            <w:r w:rsidRPr="004F586F">
              <w:rPr>
                <w:bCs/>
                <w:color w:val="000000" w:themeColor="text1"/>
                <w:lang w:val="kk-KZ"/>
              </w:rPr>
              <w:t>1</w:t>
            </w:r>
          </w:p>
        </w:tc>
        <w:tc>
          <w:tcPr>
            <w:tcW w:w="1418" w:type="dxa"/>
            <w:shd w:val="clear" w:color="auto" w:fill="auto"/>
            <w:noWrap/>
            <w:vAlign w:val="bottom"/>
            <w:hideMark/>
          </w:tcPr>
          <w:p w:rsidR="00051049" w:rsidRPr="004F586F" w:rsidRDefault="00051049" w:rsidP="00051049">
            <w:pPr>
              <w:jc w:val="center"/>
              <w:rPr>
                <w:bCs/>
                <w:color w:val="000000" w:themeColor="text1"/>
                <w:lang w:val="kk-KZ"/>
              </w:rPr>
            </w:pPr>
            <w:r w:rsidRPr="004F586F">
              <w:rPr>
                <w:bCs/>
                <w:color w:val="000000" w:themeColor="text1"/>
                <w:lang w:val="kk-KZ"/>
              </w:rPr>
              <w:t>2</w:t>
            </w:r>
          </w:p>
        </w:tc>
        <w:tc>
          <w:tcPr>
            <w:tcW w:w="2409" w:type="dxa"/>
            <w:shd w:val="clear" w:color="auto" w:fill="auto"/>
            <w:noWrap/>
            <w:vAlign w:val="bottom"/>
            <w:hideMark/>
          </w:tcPr>
          <w:p w:rsidR="00051049" w:rsidRPr="004F586F" w:rsidRDefault="00051049" w:rsidP="00051049">
            <w:pPr>
              <w:jc w:val="center"/>
              <w:rPr>
                <w:bCs/>
                <w:color w:val="000000" w:themeColor="text1"/>
                <w:lang w:val="kk-KZ"/>
              </w:rPr>
            </w:pPr>
            <w:r w:rsidRPr="004F586F">
              <w:rPr>
                <w:bCs/>
                <w:color w:val="000000" w:themeColor="text1"/>
                <w:lang w:val="kk-KZ"/>
              </w:rPr>
              <w:t>3</w:t>
            </w:r>
          </w:p>
        </w:tc>
        <w:tc>
          <w:tcPr>
            <w:tcW w:w="1559" w:type="dxa"/>
            <w:shd w:val="clear" w:color="auto" w:fill="auto"/>
            <w:noWrap/>
            <w:vAlign w:val="bottom"/>
            <w:hideMark/>
          </w:tcPr>
          <w:p w:rsidR="00051049" w:rsidRPr="004F586F" w:rsidRDefault="00051049" w:rsidP="00051049">
            <w:pPr>
              <w:jc w:val="center"/>
              <w:rPr>
                <w:bCs/>
                <w:color w:val="000000" w:themeColor="text1"/>
                <w:lang w:val="kk-KZ"/>
              </w:rPr>
            </w:pPr>
            <w:r w:rsidRPr="004F586F">
              <w:rPr>
                <w:bCs/>
                <w:color w:val="000000" w:themeColor="text1"/>
                <w:lang w:val="kk-KZ"/>
              </w:rPr>
              <w:t>1</w:t>
            </w:r>
          </w:p>
        </w:tc>
        <w:tc>
          <w:tcPr>
            <w:tcW w:w="2410" w:type="dxa"/>
            <w:shd w:val="clear" w:color="auto" w:fill="auto"/>
            <w:noWrap/>
            <w:vAlign w:val="bottom"/>
            <w:hideMark/>
          </w:tcPr>
          <w:p w:rsidR="00051049" w:rsidRPr="004F586F" w:rsidRDefault="00051049" w:rsidP="00051049">
            <w:pPr>
              <w:jc w:val="center"/>
              <w:rPr>
                <w:bCs/>
                <w:color w:val="000000" w:themeColor="text1"/>
                <w:lang w:val="kk-KZ"/>
              </w:rPr>
            </w:pPr>
            <w:r w:rsidRPr="004F586F">
              <w:rPr>
                <w:bCs/>
                <w:color w:val="000000" w:themeColor="text1"/>
                <w:lang w:val="kk-KZ"/>
              </w:rPr>
              <w:t>2</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01.01.2020</w:t>
            </w:r>
          </w:p>
        </w:tc>
        <w:tc>
          <w:tcPr>
            <w:tcW w:w="1418" w:type="dxa"/>
            <w:shd w:val="clear" w:color="auto" w:fill="auto"/>
            <w:noWrap/>
            <w:vAlign w:val="bottom"/>
          </w:tcPr>
          <w:p w:rsidR="00292282" w:rsidRPr="004F586F" w:rsidRDefault="00292282" w:rsidP="00B01A97">
            <w:pPr>
              <w:jc w:val="center"/>
              <w:rPr>
                <w:bCs/>
                <w:color w:val="000000" w:themeColor="text1"/>
                <w:lang w:val="kk-KZ"/>
              </w:rPr>
            </w:pPr>
          </w:p>
        </w:tc>
        <w:tc>
          <w:tcPr>
            <w:tcW w:w="2409" w:type="dxa"/>
            <w:shd w:val="clear" w:color="auto" w:fill="auto"/>
            <w:noWrap/>
            <w:vAlign w:val="bottom"/>
          </w:tcPr>
          <w:p w:rsidR="00292282" w:rsidRPr="004F586F" w:rsidRDefault="00292282" w:rsidP="00B01A97">
            <w:pPr>
              <w:jc w:val="center"/>
              <w:rPr>
                <w:bCs/>
                <w:color w:val="000000" w:themeColor="text1"/>
                <w:lang w:val="kk-KZ"/>
              </w:rPr>
            </w:pPr>
          </w:p>
        </w:tc>
        <w:tc>
          <w:tcPr>
            <w:tcW w:w="1559" w:type="dxa"/>
            <w:shd w:val="clear" w:color="auto" w:fill="auto"/>
            <w:noWrap/>
            <w:vAlign w:val="bottom"/>
          </w:tcPr>
          <w:p w:rsidR="00292282" w:rsidRPr="004F586F" w:rsidRDefault="00292282" w:rsidP="00B01A97">
            <w:pPr>
              <w:jc w:val="center"/>
              <w:rPr>
                <w:bCs/>
                <w:color w:val="000000" w:themeColor="text1"/>
                <w:lang w:val="kk-KZ"/>
              </w:rPr>
            </w:pPr>
          </w:p>
        </w:tc>
        <w:tc>
          <w:tcPr>
            <w:tcW w:w="2410" w:type="dxa"/>
            <w:shd w:val="clear" w:color="auto" w:fill="auto"/>
            <w:noWrap/>
            <w:vAlign w:val="bottom"/>
          </w:tcPr>
          <w:p w:rsidR="00292282" w:rsidRPr="004F586F" w:rsidRDefault="00292282" w:rsidP="00B01A97">
            <w:pPr>
              <w:jc w:val="center"/>
              <w:rPr>
                <w:bCs/>
                <w:color w:val="000000" w:themeColor="text1"/>
                <w:lang w:val="kk-KZ"/>
              </w:rPr>
            </w:pPr>
            <w:r w:rsidRPr="004F586F">
              <w:rPr>
                <w:color w:val="000000" w:themeColor="text1"/>
                <w:lang w:val="kk-KZ"/>
              </w:rPr>
              <w:t>300 000.00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01.02.2020</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36 250.00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11 250.00   </w:t>
            </w:r>
          </w:p>
        </w:tc>
        <w:tc>
          <w:tcPr>
            <w:tcW w:w="155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275 000.00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01.03.2020</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35 312.50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10 312.50   </w:t>
            </w:r>
          </w:p>
        </w:tc>
        <w:tc>
          <w:tcPr>
            <w:tcW w:w="1559" w:type="dxa"/>
            <w:shd w:val="clear" w:color="auto" w:fill="auto"/>
            <w:noWrap/>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250 000.00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01.04.2020</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34 375.00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9 375.00   </w:t>
            </w:r>
          </w:p>
        </w:tc>
        <w:tc>
          <w:tcPr>
            <w:tcW w:w="1559" w:type="dxa"/>
            <w:shd w:val="clear" w:color="auto" w:fill="auto"/>
            <w:noWrap/>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225 000.00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01.05.2020</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33 437.50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8 437.50   </w:t>
            </w:r>
          </w:p>
        </w:tc>
        <w:tc>
          <w:tcPr>
            <w:tcW w:w="1559" w:type="dxa"/>
            <w:shd w:val="clear" w:color="auto" w:fill="auto"/>
            <w:noWrap/>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200 000.00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01.06.2020</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32 500.00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7 500.00   </w:t>
            </w:r>
          </w:p>
        </w:tc>
        <w:tc>
          <w:tcPr>
            <w:tcW w:w="1559" w:type="dxa"/>
            <w:shd w:val="clear" w:color="auto" w:fill="auto"/>
            <w:noWrap/>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175 000.00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01.07.2020</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31 562.50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6 562.50   </w:t>
            </w:r>
          </w:p>
        </w:tc>
        <w:tc>
          <w:tcPr>
            <w:tcW w:w="1559" w:type="dxa"/>
            <w:shd w:val="clear" w:color="auto" w:fill="auto"/>
            <w:noWrap/>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150 000.00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01.08.2020</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30 625.00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5 625.00   </w:t>
            </w:r>
          </w:p>
        </w:tc>
        <w:tc>
          <w:tcPr>
            <w:tcW w:w="1559" w:type="dxa"/>
            <w:shd w:val="clear" w:color="auto" w:fill="auto"/>
            <w:noWrap/>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125 000.00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01.09.2020</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29 687.50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4 687.50   </w:t>
            </w:r>
          </w:p>
        </w:tc>
        <w:tc>
          <w:tcPr>
            <w:tcW w:w="1559" w:type="dxa"/>
            <w:shd w:val="clear" w:color="auto" w:fill="auto"/>
            <w:noWrap/>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100 000.00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01.10.2020</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28 750.00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3 750.00   </w:t>
            </w:r>
          </w:p>
        </w:tc>
        <w:tc>
          <w:tcPr>
            <w:tcW w:w="1559" w:type="dxa"/>
            <w:shd w:val="clear" w:color="auto" w:fill="auto"/>
            <w:noWrap/>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75 000.00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01.11.2020</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27 812.50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2 812.50   </w:t>
            </w:r>
          </w:p>
        </w:tc>
        <w:tc>
          <w:tcPr>
            <w:tcW w:w="1559" w:type="dxa"/>
            <w:shd w:val="clear" w:color="auto" w:fill="auto"/>
            <w:noWrap/>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50 000.00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01.12.2020</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26 875.00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1 875.00   </w:t>
            </w:r>
          </w:p>
        </w:tc>
        <w:tc>
          <w:tcPr>
            <w:tcW w:w="1559" w:type="dxa"/>
            <w:shd w:val="clear" w:color="auto" w:fill="auto"/>
            <w:noWrap/>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25 000.00</w:t>
            </w:r>
          </w:p>
        </w:tc>
      </w:tr>
      <w:tr w:rsidR="004F586F" w:rsidRPr="004F586F" w:rsidTr="00B01A97">
        <w:trPr>
          <w:trHeight w:val="300"/>
        </w:trPr>
        <w:tc>
          <w:tcPr>
            <w:tcW w:w="1702" w:type="dxa"/>
            <w:shd w:val="clear" w:color="auto" w:fill="auto"/>
            <w:noWrap/>
            <w:vAlign w:val="bottom"/>
          </w:tcPr>
          <w:p w:rsidR="00292282" w:rsidRPr="004F586F" w:rsidRDefault="00292282" w:rsidP="00B01A97">
            <w:pPr>
              <w:jc w:val="right"/>
              <w:rPr>
                <w:color w:val="000000" w:themeColor="text1"/>
                <w:lang w:val="kk-KZ"/>
              </w:rPr>
            </w:pPr>
            <w:r w:rsidRPr="004F586F">
              <w:rPr>
                <w:color w:val="000000" w:themeColor="text1"/>
                <w:lang w:val="kk-KZ"/>
              </w:rPr>
              <w:t>01.01.2021</w:t>
            </w:r>
          </w:p>
        </w:tc>
        <w:tc>
          <w:tcPr>
            <w:tcW w:w="1418"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25 937.50   </w:t>
            </w:r>
          </w:p>
        </w:tc>
        <w:tc>
          <w:tcPr>
            <w:tcW w:w="2409" w:type="dxa"/>
            <w:shd w:val="clear" w:color="auto" w:fill="auto"/>
            <w:noWrap/>
            <w:vAlign w:val="bottom"/>
          </w:tcPr>
          <w:p w:rsidR="00292282" w:rsidRPr="004F586F" w:rsidRDefault="00292282" w:rsidP="00B01A97">
            <w:pPr>
              <w:jc w:val="center"/>
              <w:rPr>
                <w:color w:val="000000" w:themeColor="text1"/>
                <w:lang w:val="kk-KZ"/>
              </w:rPr>
            </w:pPr>
            <w:r w:rsidRPr="004F586F">
              <w:rPr>
                <w:color w:val="000000" w:themeColor="text1"/>
                <w:lang w:val="kk-KZ"/>
              </w:rPr>
              <w:t xml:space="preserve">                937.50   </w:t>
            </w:r>
          </w:p>
        </w:tc>
        <w:tc>
          <w:tcPr>
            <w:tcW w:w="1559" w:type="dxa"/>
            <w:shd w:val="clear" w:color="auto" w:fill="auto"/>
            <w:noWrap/>
          </w:tcPr>
          <w:p w:rsidR="00292282" w:rsidRPr="004F586F" w:rsidRDefault="00292282" w:rsidP="00B01A97">
            <w:pPr>
              <w:jc w:val="center"/>
              <w:rPr>
                <w:color w:val="000000" w:themeColor="text1"/>
                <w:lang w:val="kk-KZ"/>
              </w:rPr>
            </w:pPr>
            <w:r w:rsidRPr="004F586F">
              <w:rPr>
                <w:color w:val="000000" w:themeColor="text1"/>
                <w:lang w:val="kk-KZ"/>
              </w:rPr>
              <w:t>25 000.00</w:t>
            </w:r>
          </w:p>
        </w:tc>
        <w:tc>
          <w:tcPr>
            <w:tcW w:w="2410" w:type="dxa"/>
            <w:shd w:val="clear" w:color="auto" w:fill="auto"/>
            <w:noWrap/>
            <w:vAlign w:val="bottom"/>
          </w:tcPr>
          <w:p w:rsidR="00292282" w:rsidRPr="004F586F" w:rsidRDefault="00981E22" w:rsidP="00B01A97">
            <w:pPr>
              <w:jc w:val="center"/>
              <w:rPr>
                <w:color w:val="000000" w:themeColor="text1"/>
                <w:lang w:val="kk-KZ"/>
              </w:rPr>
            </w:pPr>
            <w:r w:rsidRPr="004F586F">
              <w:rPr>
                <w:color w:val="000000" w:themeColor="text1"/>
                <w:lang w:val="kk-KZ"/>
              </w:rPr>
              <w:t>0.00</w:t>
            </w:r>
          </w:p>
        </w:tc>
      </w:tr>
      <w:tr w:rsidR="004F586F" w:rsidRPr="004F586F" w:rsidTr="00B01A97">
        <w:trPr>
          <w:trHeight w:val="300"/>
        </w:trPr>
        <w:tc>
          <w:tcPr>
            <w:tcW w:w="1702" w:type="dxa"/>
            <w:shd w:val="clear" w:color="auto" w:fill="auto"/>
            <w:noWrap/>
            <w:vAlign w:val="bottom"/>
            <w:hideMark/>
          </w:tcPr>
          <w:p w:rsidR="00292282" w:rsidRPr="004F586F" w:rsidRDefault="00051049" w:rsidP="00051049">
            <w:pPr>
              <w:rPr>
                <w:bCs/>
                <w:color w:val="000000" w:themeColor="text1"/>
                <w:sz w:val="28"/>
                <w:szCs w:val="28"/>
                <w:lang w:val="kk-KZ"/>
              </w:rPr>
            </w:pPr>
            <w:r w:rsidRPr="004F586F">
              <w:rPr>
                <w:bCs/>
                <w:color w:val="000000" w:themeColor="text1"/>
                <w:lang w:val="kk-KZ"/>
              </w:rPr>
              <w:t>Жиыны</w:t>
            </w:r>
            <w:r w:rsidR="00292282" w:rsidRPr="004F586F">
              <w:rPr>
                <w:bCs/>
                <w:color w:val="000000" w:themeColor="text1"/>
                <w:lang w:val="kk-KZ"/>
              </w:rPr>
              <w:t>:</w:t>
            </w:r>
          </w:p>
        </w:tc>
        <w:tc>
          <w:tcPr>
            <w:tcW w:w="1418" w:type="dxa"/>
            <w:shd w:val="clear" w:color="auto" w:fill="auto"/>
            <w:noWrap/>
            <w:vAlign w:val="bottom"/>
            <w:hideMark/>
          </w:tcPr>
          <w:p w:rsidR="00292282" w:rsidRPr="004F586F" w:rsidRDefault="00292282" w:rsidP="00B01A97">
            <w:pPr>
              <w:jc w:val="center"/>
              <w:rPr>
                <w:bCs/>
                <w:color w:val="000000" w:themeColor="text1"/>
                <w:sz w:val="28"/>
                <w:szCs w:val="28"/>
                <w:lang w:val="kk-KZ"/>
              </w:rPr>
            </w:pPr>
            <w:r w:rsidRPr="004F586F">
              <w:rPr>
                <w:b/>
                <w:color w:val="000000" w:themeColor="text1"/>
                <w:lang w:val="kk-KZ"/>
              </w:rPr>
              <w:t>373 125.0</w:t>
            </w:r>
          </w:p>
        </w:tc>
        <w:tc>
          <w:tcPr>
            <w:tcW w:w="2409" w:type="dxa"/>
            <w:shd w:val="clear" w:color="auto" w:fill="auto"/>
            <w:noWrap/>
            <w:vAlign w:val="bottom"/>
            <w:hideMark/>
          </w:tcPr>
          <w:p w:rsidR="00292282" w:rsidRPr="004F586F" w:rsidRDefault="00292282" w:rsidP="00B01A97">
            <w:pPr>
              <w:jc w:val="center"/>
              <w:rPr>
                <w:bCs/>
                <w:color w:val="000000" w:themeColor="text1"/>
                <w:sz w:val="28"/>
                <w:szCs w:val="28"/>
                <w:lang w:val="kk-KZ"/>
              </w:rPr>
            </w:pPr>
            <w:r w:rsidRPr="004F586F">
              <w:rPr>
                <w:b/>
                <w:color w:val="000000" w:themeColor="text1"/>
                <w:lang w:val="kk-KZ"/>
              </w:rPr>
              <w:t>73 125.0</w:t>
            </w:r>
          </w:p>
        </w:tc>
        <w:tc>
          <w:tcPr>
            <w:tcW w:w="1559" w:type="dxa"/>
            <w:shd w:val="clear" w:color="auto" w:fill="auto"/>
            <w:noWrap/>
            <w:vAlign w:val="bottom"/>
            <w:hideMark/>
          </w:tcPr>
          <w:p w:rsidR="00292282" w:rsidRPr="004F586F" w:rsidRDefault="00292282" w:rsidP="00B01A97">
            <w:pPr>
              <w:jc w:val="center"/>
              <w:rPr>
                <w:bCs/>
                <w:color w:val="000000" w:themeColor="text1"/>
                <w:sz w:val="28"/>
                <w:szCs w:val="28"/>
                <w:lang w:val="kk-KZ"/>
              </w:rPr>
            </w:pPr>
            <w:r w:rsidRPr="004F586F">
              <w:rPr>
                <w:b/>
                <w:color w:val="000000" w:themeColor="text1"/>
                <w:lang w:val="kk-KZ"/>
              </w:rPr>
              <w:t>300 000</w:t>
            </w:r>
          </w:p>
        </w:tc>
        <w:tc>
          <w:tcPr>
            <w:tcW w:w="2410" w:type="dxa"/>
            <w:shd w:val="clear" w:color="auto" w:fill="auto"/>
            <w:noWrap/>
            <w:vAlign w:val="bottom"/>
            <w:hideMark/>
          </w:tcPr>
          <w:p w:rsidR="00292282" w:rsidRPr="004F586F" w:rsidRDefault="00292282" w:rsidP="00981E22">
            <w:pPr>
              <w:jc w:val="center"/>
              <w:rPr>
                <w:bCs/>
                <w:color w:val="000000" w:themeColor="text1"/>
                <w:sz w:val="28"/>
                <w:szCs w:val="28"/>
                <w:lang w:val="kk-KZ"/>
              </w:rPr>
            </w:pPr>
            <w:r w:rsidRPr="004F586F">
              <w:rPr>
                <w:b/>
                <w:color w:val="000000" w:themeColor="text1"/>
                <w:lang w:val="kk-KZ"/>
              </w:rPr>
              <w:t>1 </w:t>
            </w:r>
            <w:r w:rsidR="00981E22" w:rsidRPr="004F586F">
              <w:rPr>
                <w:b/>
                <w:color w:val="000000" w:themeColor="text1"/>
                <w:lang w:val="kk-KZ"/>
              </w:rPr>
              <w:t>950</w:t>
            </w:r>
            <w:r w:rsidRPr="004F586F">
              <w:rPr>
                <w:b/>
                <w:color w:val="000000" w:themeColor="text1"/>
                <w:lang w:val="kk-KZ"/>
              </w:rPr>
              <w:t xml:space="preserve"> 000</w:t>
            </w:r>
          </w:p>
        </w:tc>
      </w:tr>
      <w:tr w:rsidR="004F586F" w:rsidRPr="004F586F" w:rsidTr="00B01A97">
        <w:trPr>
          <w:trHeight w:val="300"/>
        </w:trPr>
        <w:tc>
          <w:tcPr>
            <w:tcW w:w="7088" w:type="dxa"/>
            <w:gridSpan w:val="4"/>
            <w:shd w:val="clear" w:color="auto" w:fill="auto"/>
            <w:noWrap/>
            <w:vAlign w:val="bottom"/>
          </w:tcPr>
          <w:p w:rsidR="00292282" w:rsidRPr="004F586F" w:rsidRDefault="00051049" w:rsidP="00B01A97">
            <w:pPr>
              <w:jc w:val="center"/>
              <w:rPr>
                <w:bCs/>
                <w:color w:val="000000" w:themeColor="text1"/>
                <w:sz w:val="28"/>
                <w:szCs w:val="28"/>
                <w:lang w:val="kk-KZ"/>
              </w:rPr>
            </w:pPr>
            <w:r w:rsidRPr="004F586F">
              <w:rPr>
                <w:bCs/>
                <w:color w:val="000000" w:themeColor="text1"/>
                <w:lang w:val="kk-KZ"/>
              </w:rPr>
              <w:t>Жылдық тиімді сыйақы мөлшерлемесі</w:t>
            </w:r>
            <w:r w:rsidR="00292282" w:rsidRPr="004F586F">
              <w:rPr>
                <w:bCs/>
                <w:color w:val="000000" w:themeColor="text1"/>
                <w:lang w:val="kk-KZ"/>
              </w:rPr>
              <w:t>:</w:t>
            </w:r>
          </w:p>
        </w:tc>
        <w:tc>
          <w:tcPr>
            <w:tcW w:w="2410" w:type="dxa"/>
            <w:shd w:val="clear" w:color="auto" w:fill="auto"/>
            <w:noWrap/>
            <w:vAlign w:val="bottom"/>
          </w:tcPr>
          <w:p w:rsidR="00292282" w:rsidRPr="004F586F" w:rsidRDefault="00292282" w:rsidP="00985281">
            <w:pPr>
              <w:jc w:val="center"/>
              <w:rPr>
                <w:bCs/>
                <w:color w:val="000000" w:themeColor="text1"/>
                <w:sz w:val="28"/>
                <w:szCs w:val="28"/>
                <w:lang w:val="kk-KZ"/>
              </w:rPr>
            </w:pPr>
            <w:r w:rsidRPr="004F586F">
              <w:rPr>
                <w:bCs/>
                <w:color w:val="000000" w:themeColor="text1"/>
                <w:lang w:val="kk-KZ"/>
              </w:rPr>
              <w:t>55.</w:t>
            </w:r>
            <w:r w:rsidR="00985281" w:rsidRPr="004F586F">
              <w:rPr>
                <w:bCs/>
                <w:color w:val="000000" w:themeColor="text1"/>
                <w:lang w:val="kk-KZ"/>
              </w:rPr>
              <w:t>53</w:t>
            </w:r>
            <w:r w:rsidRPr="004F586F">
              <w:rPr>
                <w:bCs/>
                <w:color w:val="000000" w:themeColor="text1"/>
                <w:lang w:val="kk-KZ"/>
              </w:rPr>
              <w:t>%</w:t>
            </w:r>
          </w:p>
        </w:tc>
      </w:tr>
    </w:tbl>
    <w:p w:rsidR="00292282" w:rsidRPr="000339B2" w:rsidRDefault="00292282">
      <w:pPr>
        <w:rPr>
          <w:lang w:val="kk-KZ"/>
        </w:rPr>
      </w:pPr>
    </w:p>
    <w:sectPr w:rsidR="00292282" w:rsidRPr="000339B2" w:rsidSect="001F2776">
      <w:pgSz w:w="11910" w:h="16840"/>
      <w:pgMar w:top="660" w:right="580" w:bottom="940" w:left="1500" w:header="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4AC" w:rsidRDefault="004044AC">
      <w:r>
        <w:separator/>
      </w:r>
    </w:p>
  </w:endnote>
  <w:endnote w:type="continuationSeparator" w:id="0">
    <w:p w:rsidR="004044AC" w:rsidRDefault="0040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02F" w:rsidRDefault="006E296D">
    <w:pPr>
      <w:pStyle w:val="BodyText"/>
      <w:spacing w:line="14" w:lineRule="auto"/>
      <w:ind w:left="0"/>
      <w:rPr>
        <w:sz w:val="20"/>
      </w:rPr>
    </w:pPr>
    <w:r>
      <w:rPr>
        <w:noProof/>
        <w:lang w:val="ru-RU" w:eastAsia="ru-RU"/>
      </w:rPr>
      <mc:AlternateContent>
        <mc:Choice Requires="wps">
          <w:drawing>
            <wp:anchor distT="0" distB="0" distL="114300" distR="114300" simplePos="0" relativeHeight="251657728" behindDoc="1" locked="0" layoutInCell="1" allowOverlap="1" wp14:anchorId="6861C424" wp14:editId="09AE9251">
              <wp:simplePos x="0" y="0"/>
              <wp:positionH relativeFrom="page">
                <wp:posOffset>3693160</wp:posOffset>
              </wp:positionH>
              <wp:positionV relativeFrom="page">
                <wp:posOffset>10074275</wp:posOffset>
              </wp:positionV>
              <wp:extent cx="951865" cy="16700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02F" w:rsidRPr="0050208E" w:rsidRDefault="00C4702F">
                          <w:pPr>
                            <w:spacing w:before="12"/>
                            <w:ind w:left="20"/>
                            <w:rPr>
                              <w:rFonts w:ascii="Arial" w:hAnsi="Arial"/>
                              <w:sz w:val="20"/>
                              <w:lang w:val="ru-RU"/>
                            </w:rPr>
                          </w:pPr>
                          <w:r w:rsidRPr="006054BD">
                            <w:rPr>
                              <w:sz w:val="20"/>
                              <w:lang w:val="kk-KZ"/>
                            </w:rPr>
                            <w:t>11 беттің</w:t>
                          </w:r>
                          <w:r w:rsidRPr="006054BD">
                            <w:rPr>
                              <w:sz w:val="20"/>
                            </w:rPr>
                            <w:t xml:space="preserve"> </w:t>
                          </w:r>
                          <w:r w:rsidRPr="006054BD">
                            <w:fldChar w:fldCharType="begin"/>
                          </w:r>
                          <w:r w:rsidRPr="006054BD">
                            <w:rPr>
                              <w:sz w:val="20"/>
                            </w:rPr>
                            <w:instrText xml:space="preserve"> PAGE </w:instrText>
                          </w:r>
                          <w:r w:rsidRPr="006054BD">
                            <w:fldChar w:fldCharType="separate"/>
                          </w:r>
                          <w:r w:rsidR="00C535D2">
                            <w:rPr>
                              <w:noProof/>
                              <w:sz w:val="20"/>
                            </w:rPr>
                            <w:t>3</w:t>
                          </w:r>
                          <w:r w:rsidRPr="006054BD">
                            <w:fldChar w:fldCharType="end"/>
                          </w:r>
                          <w:r w:rsidRPr="006054BD">
                            <w:rPr>
                              <w:lang w:val="kk-KZ"/>
                            </w:rPr>
                            <w:t xml:space="preserve"> беті</w:t>
                          </w:r>
                          <w:r>
                            <w:rPr>
                              <w:rFonts w:ascii="Arial" w:hAnsi="Arial"/>
                              <w:sz w:val="20"/>
                              <w:lang w:val="kk-KZ"/>
                            </w:rPr>
                            <w:t xml:space="preserve"> </w:t>
                          </w:r>
                          <w:r>
                            <w:rPr>
                              <w:rFonts w:ascii="Arial" w:hAnsi="Arial"/>
                              <w:sz w:val="20"/>
                              <w:lang w:val="ru-RU"/>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8pt;margin-top:793.25pt;width:74.9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0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" filled="f" stroked="f">
              <v:textbox inset="0,0,0,0">
                <w:txbxContent>
                  <w:p w:rsidR="00C4702F" w:rsidRPr="0050208E" w:rsidRDefault="00C4702F">
                    <w:pPr>
                      <w:spacing w:before="12"/>
                      <w:ind w:left="20"/>
                      <w:rPr>
                        <w:rFonts w:ascii="Arial" w:hAnsi="Arial"/>
                        <w:sz w:val="20"/>
                        <w:lang w:val="ru-RU"/>
                      </w:rPr>
                    </w:pPr>
                    <w:r w:rsidRPr="006054BD">
                      <w:rPr>
                        <w:sz w:val="20"/>
                        <w:lang w:val="kk-KZ"/>
                      </w:rPr>
                      <w:t>11 беттің</w:t>
                    </w:r>
                    <w:r w:rsidRPr="006054BD">
                      <w:rPr>
                        <w:sz w:val="20"/>
                      </w:rPr>
                      <w:t xml:space="preserve"> </w:t>
                    </w:r>
                    <w:r w:rsidRPr="006054BD">
                      <w:fldChar w:fldCharType="begin"/>
                    </w:r>
                    <w:r w:rsidRPr="006054BD">
                      <w:rPr>
                        <w:sz w:val="20"/>
                      </w:rPr>
                      <w:instrText xml:space="preserve"> PAGE </w:instrText>
                    </w:r>
                    <w:r w:rsidRPr="006054BD">
                      <w:fldChar w:fldCharType="separate"/>
                    </w:r>
                    <w:r w:rsidR="00C535D2">
                      <w:rPr>
                        <w:noProof/>
                        <w:sz w:val="20"/>
                      </w:rPr>
                      <w:t>3</w:t>
                    </w:r>
                    <w:r w:rsidRPr="006054BD">
                      <w:fldChar w:fldCharType="end"/>
                    </w:r>
                    <w:r w:rsidRPr="006054BD">
                      <w:rPr>
                        <w:lang w:val="kk-KZ"/>
                      </w:rPr>
                      <w:t xml:space="preserve"> беті</w:t>
                    </w:r>
                    <w:r>
                      <w:rPr>
                        <w:rFonts w:ascii="Arial" w:hAnsi="Arial"/>
                        <w:sz w:val="20"/>
                        <w:lang w:val="kk-KZ"/>
                      </w:rPr>
                      <w:t xml:space="preserve"> </w:t>
                    </w:r>
                    <w:r>
                      <w:rPr>
                        <w:rFonts w:ascii="Arial" w:hAnsi="Arial"/>
                        <w:sz w:val="20"/>
                        <w:lang w:val="ru-RU"/>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4AC" w:rsidRDefault="004044AC">
      <w:r>
        <w:separator/>
      </w:r>
    </w:p>
  </w:footnote>
  <w:footnote w:type="continuationSeparator" w:id="0">
    <w:p w:rsidR="004044AC" w:rsidRDefault="0040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84C"/>
    <w:multiLevelType w:val="multilevel"/>
    <w:tmpl w:val="587CE176"/>
    <w:lvl w:ilvl="0">
      <w:start w:val="4"/>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start w:val="1"/>
      <w:numFmt w:val="decimal"/>
      <w:lvlText w:val="%1.%2.%3."/>
      <w:lvlJc w:val="left"/>
      <w:pPr>
        <w:ind w:left="1438" w:hanging="608"/>
      </w:pPr>
      <w:rPr>
        <w:rFonts w:ascii="Times New Roman" w:eastAsia="Times New Roman" w:hAnsi="Times New Roman" w:cs="Times New Roman" w:hint="default"/>
        <w:w w:val="100"/>
        <w:sz w:val="22"/>
        <w:szCs w:val="22"/>
      </w:rPr>
    </w:lvl>
    <w:lvl w:ilvl="3">
      <w:numFmt w:val="bullet"/>
      <w:lvlText w:val="•"/>
      <w:lvlJc w:val="left"/>
      <w:pPr>
        <w:ind w:left="3303" w:hanging="608"/>
      </w:pPr>
      <w:rPr>
        <w:rFonts w:hint="default"/>
      </w:rPr>
    </w:lvl>
    <w:lvl w:ilvl="4">
      <w:numFmt w:val="bullet"/>
      <w:lvlText w:val="•"/>
      <w:lvlJc w:val="left"/>
      <w:pPr>
        <w:ind w:left="4235" w:hanging="608"/>
      </w:pPr>
      <w:rPr>
        <w:rFonts w:hint="default"/>
      </w:rPr>
    </w:lvl>
    <w:lvl w:ilvl="5">
      <w:numFmt w:val="bullet"/>
      <w:lvlText w:val="•"/>
      <w:lvlJc w:val="left"/>
      <w:pPr>
        <w:ind w:left="5167" w:hanging="608"/>
      </w:pPr>
      <w:rPr>
        <w:rFonts w:hint="default"/>
      </w:rPr>
    </w:lvl>
    <w:lvl w:ilvl="6">
      <w:numFmt w:val="bullet"/>
      <w:lvlText w:val="•"/>
      <w:lvlJc w:val="left"/>
      <w:pPr>
        <w:ind w:left="6099" w:hanging="608"/>
      </w:pPr>
      <w:rPr>
        <w:rFonts w:hint="default"/>
      </w:rPr>
    </w:lvl>
    <w:lvl w:ilvl="7">
      <w:numFmt w:val="bullet"/>
      <w:lvlText w:val="•"/>
      <w:lvlJc w:val="left"/>
      <w:pPr>
        <w:ind w:left="7030" w:hanging="608"/>
      </w:pPr>
      <w:rPr>
        <w:rFonts w:hint="default"/>
      </w:rPr>
    </w:lvl>
    <w:lvl w:ilvl="8">
      <w:numFmt w:val="bullet"/>
      <w:lvlText w:val="•"/>
      <w:lvlJc w:val="left"/>
      <w:pPr>
        <w:ind w:left="7962" w:hanging="608"/>
      </w:pPr>
      <w:rPr>
        <w:rFonts w:hint="default"/>
      </w:rPr>
    </w:lvl>
  </w:abstractNum>
  <w:abstractNum w:abstractNumId="1" w15:restartNumberingAfterBreak="0">
    <w:nsid w:val="12711FDB"/>
    <w:multiLevelType w:val="multilevel"/>
    <w:tmpl w:val="0540EC6A"/>
    <w:lvl w:ilvl="0">
      <w:start w:val="6"/>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numFmt w:val="bullet"/>
      <w:lvlText w:val="•"/>
      <w:lvlJc w:val="left"/>
      <w:pPr>
        <w:ind w:left="2541" w:hanging="600"/>
      </w:pPr>
      <w:rPr>
        <w:rFonts w:hint="default"/>
      </w:rPr>
    </w:lvl>
    <w:lvl w:ilvl="3">
      <w:numFmt w:val="bullet"/>
      <w:lvlText w:val="•"/>
      <w:lvlJc w:val="left"/>
      <w:pPr>
        <w:ind w:left="3451" w:hanging="600"/>
      </w:pPr>
      <w:rPr>
        <w:rFonts w:hint="default"/>
      </w:rPr>
    </w:lvl>
    <w:lvl w:ilvl="4">
      <w:numFmt w:val="bullet"/>
      <w:lvlText w:val="•"/>
      <w:lvlJc w:val="left"/>
      <w:pPr>
        <w:ind w:left="4362" w:hanging="600"/>
      </w:pPr>
      <w:rPr>
        <w:rFonts w:hint="default"/>
      </w:rPr>
    </w:lvl>
    <w:lvl w:ilvl="5">
      <w:numFmt w:val="bullet"/>
      <w:lvlText w:val="•"/>
      <w:lvlJc w:val="left"/>
      <w:pPr>
        <w:ind w:left="5273" w:hanging="600"/>
      </w:pPr>
      <w:rPr>
        <w:rFonts w:hint="default"/>
      </w:rPr>
    </w:lvl>
    <w:lvl w:ilvl="6">
      <w:numFmt w:val="bullet"/>
      <w:lvlText w:val="•"/>
      <w:lvlJc w:val="left"/>
      <w:pPr>
        <w:ind w:left="6183" w:hanging="600"/>
      </w:pPr>
      <w:rPr>
        <w:rFonts w:hint="default"/>
      </w:rPr>
    </w:lvl>
    <w:lvl w:ilvl="7">
      <w:numFmt w:val="bullet"/>
      <w:lvlText w:val="•"/>
      <w:lvlJc w:val="left"/>
      <w:pPr>
        <w:ind w:left="7094" w:hanging="600"/>
      </w:pPr>
      <w:rPr>
        <w:rFonts w:hint="default"/>
      </w:rPr>
    </w:lvl>
    <w:lvl w:ilvl="8">
      <w:numFmt w:val="bullet"/>
      <w:lvlText w:val="•"/>
      <w:lvlJc w:val="left"/>
      <w:pPr>
        <w:ind w:left="8005" w:hanging="600"/>
      </w:pPr>
      <w:rPr>
        <w:rFonts w:hint="default"/>
      </w:rPr>
    </w:lvl>
  </w:abstractNum>
  <w:abstractNum w:abstractNumId="2" w15:restartNumberingAfterBreak="0">
    <w:nsid w:val="17140526"/>
    <w:multiLevelType w:val="multilevel"/>
    <w:tmpl w:val="23EC7F44"/>
    <w:lvl w:ilvl="0">
      <w:start w:val="7"/>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numFmt w:val="bullet"/>
      <w:lvlText w:val="-"/>
      <w:lvlJc w:val="left"/>
      <w:pPr>
        <w:ind w:left="842" w:hanging="180"/>
      </w:pPr>
      <w:rPr>
        <w:rFonts w:ascii="Times New Roman" w:eastAsia="Times New Roman" w:hAnsi="Times New Roman" w:cs="Times New Roman" w:hint="default"/>
        <w:w w:val="100"/>
        <w:sz w:val="22"/>
        <w:szCs w:val="22"/>
      </w:rPr>
    </w:lvl>
    <w:lvl w:ilvl="3">
      <w:numFmt w:val="bullet"/>
      <w:lvlText w:val="•"/>
      <w:lvlJc w:val="left"/>
      <w:pPr>
        <w:ind w:left="2836" w:hanging="180"/>
      </w:pPr>
      <w:rPr>
        <w:rFonts w:hint="default"/>
      </w:rPr>
    </w:lvl>
    <w:lvl w:ilvl="4">
      <w:numFmt w:val="bullet"/>
      <w:lvlText w:val="•"/>
      <w:lvlJc w:val="left"/>
      <w:pPr>
        <w:ind w:left="3835" w:hanging="180"/>
      </w:pPr>
      <w:rPr>
        <w:rFonts w:hint="default"/>
      </w:rPr>
    </w:lvl>
    <w:lvl w:ilvl="5">
      <w:numFmt w:val="bullet"/>
      <w:lvlText w:val="•"/>
      <w:lvlJc w:val="left"/>
      <w:pPr>
        <w:ind w:left="4833" w:hanging="180"/>
      </w:pPr>
      <w:rPr>
        <w:rFonts w:hint="default"/>
      </w:rPr>
    </w:lvl>
    <w:lvl w:ilvl="6">
      <w:numFmt w:val="bullet"/>
      <w:lvlText w:val="•"/>
      <w:lvlJc w:val="left"/>
      <w:pPr>
        <w:ind w:left="5832" w:hanging="180"/>
      </w:pPr>
      <w:rPr>
        <w:rFonts w:hint="default"/>
      </w:rPr>
    </w:lvl>
    <w:lvl w:ilvl="7">
      <w:numFmt w:val="bullet"/>
      <w:lvlText w:val="•"/>
      <w:lvlJc w:val="left"/>
      <w:pPr>
        <w:ind w:left="6830" w:hanging="180"/>
      </w:pPr>
      <w:rPr>
        <w:rFonts w:hint="default"/>
      </w:rPr>
    </w:lvl>
    <w:lvl w:ilvl="8">
      <w:numFmt w:val="bullet"/>
      <w:lvlText w:val="•"/>
      <w:lvlJc w:val="left"/>
      <w:pPr>
        <w:ind w:left="7829" w:hanging="180"/>
      </w:pPr>
      <w:rPr>
        <w:rFonts w:hint="default"/>
      </w:rPr>
    </w:lvl>
  </w:abstractNum>
  <w:abstractNum w:abstractNumId="3" w15:restartNumberingAfterBreak="0">
    <w:nsid w:val="1914499B"/>
    <w:multiLevelType w:val="hybridMultilevel"/>
    <w:tmpl w:val="2848D9EE"/>
    <w:lvl w:ilvl="0" w:tplc="26F00F08">
      <w:start w:val="1"/>
      <w:numFmt w:val="decimal"/>
      <w:lvlText w:val="%1."/>
      <w:lvlJc w:val="left"/>
      <w:pPr>
        <w:ind w:left="523" w:hanging="276"/>
      </w:pPr>
      <w:rPr>
        <w:rFonts w:ascii="Times New Roman" w:eastAsia="Times New Roman" w:hAnsi="Times New Roman" w:cs="Times New Roman" w:hint="default"/>
        <w:b/>
        <w:bCs/>
        <w:w w:val="100"/>
        <w:sz w:val="22"/>
        <w:szCs w:val="22"/>
      </w:rPr>
    </w:lvl>
    <w:lvl w:ilvl="1" w:tplc="210663B4">
      <w:start w:val="1"/>
      <w:numFmt w:val="decimal"/>
      <w:lvlText w:val="%2."/>
      <w:lvlJc w:val="left"/>
      <w:pPr>
        <w:ind w:left="2086" w:hanging="276"/>
        <w:jc w:val="right"/>
      </w:pPr>
      <w:rPr>
        <w:rFonts w:ascii="Times New Roman" w:eastAsia="Times New Roman" w:hAnsi="Times New Roman" w:cs="Times New Roman" w:hint="default"/>
        <w:b/>
        <w:bCs/>
        <w:w w:val="100"/>
        <w:sz w:val="22"/>
        <w:szCs w:val="22"/>
      </w:rPr>
    </w:lvl>
    <w:lvl w:ilvl="2" w:tplc="5622D612">
      <w:numFmt w:val="bullet"/>
      <w:lvlText w:val="•"/>
      <w:lvlJc w:val="left"/>
      <w:pPr>
        <w:ind w:left="2940" w:hanging="276"/>
      </w:pPr>
      <w:rPr>
        <w:rFonts w:hint="default"/>
      </w:rPr>
    </w:lvl>
    <w:lvl w:ilvl="3" w:tplc="2A00A66E">
      <w:numFmt w:val="bullet"/>
      <w:lvlText w:val="•"/>
      <w:lvlJc w:val="left"/>
      <w:pPr>
        <w:ind w:left="3801" w:hanging="276"/>
      </w:pPr>
      <w:rPr>
        <w:rFonts w:hint="default"/>
      </w:rPr>
    </w:lvl>
    <w:lvl w:ilvl="4" w:tplc="64A20684">
      <w:numFmt w:val="bullet"/>
      <w:lvlText w:val="•"/>
      <w:lvlJc w:val="left"/>
      <w:pPr>
        <w:ind w:left="4662" w:hanging="276"/>
      </w:pPr>
      <w:rPr>
        <w:rFonts w:hint="default"/>
      </w:rPr>
    </w:lvl>
    <w:lvl w:ilvl="5" w:tplc="690EC604">
      <w:numFmt w:val="bullet"/>
      <w:lvlText w:val="•"/>
      <w:lvlJc w:val="left"/>
      <w:pPr>
        <w:ind w:left="5522" w:hanging="276"/>
      </w:pPr>
      <w:rPr>
        <w:rFonts w:hint="default"/>
      </w:rPr>
    </w:lvl>
    <w:lvl w:ilvl="6" w:tplc="1012F3D2">
      <w:numFmt w:val="bullet"/>
      <w:lvlText w:val="•"/>
      <w:lvlJc w:val="left"/>
      <w:pPr>
        <w:ind w:left="6383" w:hanging="276"/>
      </w:pPr>
      <w:rPr>
        <w:rFonts w:hint="default"/>
      </w:rPr>
    </w:lvl>
    <w:lvl w:ilvl="7" w:tplc="6DC0FD9E">
      <w:numFmt w:val="bullet"/>
      <w:lvlText w:val="•"/>
      <w:lvlJc w:val="left"/>
      <w:pPr>
        <w:ind w:left="7244" w:hanging="276"/>
      </w:pPr>
      <w:rPr>
        <w:rFonts w:hint="default"/>
      </w:rPr>
    </w:lvl>
    <w:lvl w:ilvl="8" w:tplc="45229CF8">
      <w:numFmt w:val="bullet"/>
      <w:lvlText w:val="•"/>
      <w:lvlJc w:val="left"/>
      <w:pPr>
        <w:ind w:left="8104" w:hanging="276"/>
      </w:pPr>
      <w:rPr>
        <w:rFonts w:hint="default"/>
      </w:rPr>
    </w:lvl>
  </w:abstractNum>
  <w:abstractNum w:abstractNumId="4" w15:restartNumberingAfterBreak="0">
    <w:nsid w:val="1B605D8A"/>
    <w:multiLevelType w:val="multilevel"/>
    <w:tmpl w:val="CA8E3FB6"/>
    <w:lvl w:ilvl="0">
      <w:start w:val="1"/>
      <w:numFmt w:val="decimal"/>
      <w:lvlText w:val="%1"/>
      <w:lvlJc w:val="left"/>
      <w:pPr>
        <w:ind w:left="689" w:hanging="567"/>
      </w:pPr>
      <w:rPr>
        <w:rFonts w:hint="default"/>
      </w:rPr>
    </w:lvl>
    <w:lvl w:ilvl="1">
      <w:start w:val="1"/>
      <w:numFmt w:val="decimal"/>
      <w:lvlText w:val="%1.%2."/>
      <w:lvlJc w:val="left"/>
      <w:pPr>
        <w:ind w:left="689" w:hanging="567"/>
      </w:pPr>
      <w:rPr>
        <w:rFonts w:ascii="Times New Roman" w:eastAsia="Times New Roman" w:hAnsi="Times New Roman" w:cs="Times New Roman" w:hint="default"/>
        <w:w w:val="100"/>
        <w:sz w:val="22"/>
        <w:szCs w:val="22"/>
      </w:rPr>
    </w:lvl>
    <w:lvl w:ilvl="2">
      <w:numFmt w:val="bullet"/>
      <w:lvlText w:val="•"/>
      <w:lvlJc w:val="left"/>
      <w:pPr>
        <w:ind w:left="2509" w:hanging="567"/>
      </w:pPr>
      <w:rPr>
        <w:rFonts w:hint="default"/>
      </w:rPr>
    </w:lvl>
    <w:lvl w:ilvl="3">
      <w:numFmt w:val="bullet"/>
      <w:lvlText w:val="•"/>
      <w:lvlJc w:val="left"/>
      <w:pPr>
        <w:ind w:left="3423" w:hanging="567"/>
      </w:pPr>
      <w:rPr>
        <w:rFonts w:hint="default"/>
      </w:rPr>
    </w:lvl>
    <w:lvl w:ilvl="4">
      <w:numFmt w:val="bullet"/>
      <w:lvlText w:val="•"/>
      <w:lvlJc w:val="left"/>
      <w:pPr>
        <w:ind w:left="4338" w:hanging="567"/>
      </w:pPr>
      <w:rPr>
        <w:rFonts w:hint="default"/>
      </w:rPr>
    </w:lvl>
    <w:lvl w:ilvl="5">
      <w:numFmt w:val="bullet"/>
      <w:lvlText w:val="•"/>
      <w:lvlJc w:val="left"/>
      <w:pPr>
        <w:ind w:left="5253" w:hanging="567"/>
      </w:pPr>
      <w:rPr>
        <w:rFonts w:hint="default"/>
      </w:rPr>
    </w:lvl>
    <w:lvl w:ilvl="6">
      <w:numFmt w:val="bullet"/>
      <w:lvlText w:val="•"/>
      <w:lvlJc w:val="left"/>
      <w:pPr>
        <w:ind w:left="6167" w:hanging="567"/>
      </w:pPr>
      <w:rPr>
        <w:rFonts w:hint="default"/>
      </w:rPr>
    </w:lvl>
    <w:lvl w:ilvl="7">
      <w:numFmt w:val="bullet"/>
      <w:lvlText w:val="•"/>
      <w:lvlJc w:val="left"/>
      <w:pPr>
        <w:ind w:left="7082" w:hanging="567"/>
      </w:pPr>
      <w:rPr>
        <w:rFonts w:hint="default"/>
      </w:rPr>
    </w:lvl>
    <w:lvl w:ilvl="8">
      <w:numFmt w:val="bullet"/>
      <w:lvlText w:val="•"/>
      <w:lvlJc w:val="left"/>
      <w:pPr>
        <w:ind w:left="7997" w:hanging="567"/>
      </w:pPr>
      <w:rPr>
        <w:rFonts w:hint="default"/>
      </w:rPr>
    </w:lvl>
  </w:abstractNum>
  <w:abstractNum w:abstractNumId="5" w15:restartNumberingAfterBreak="0">
    <w:nsid w:val="2B661D79"/>
    <w:multiLevelType w:val="multilevel"/>
    <w:tmpl w:val="74961B74"/>
    <w:lvl w:ilvl="0">
      <w:start w:val="2"/>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numFmt w:val="bullet"/>
      <w:lvlText w:val="•"/>
      <w:lvlJc w:val="left"/>
      <w:pPr>
        <w:ind w:left="2541" w:hanging="600"/>
      </w:pPr>
      <w:rPr>
        <w:rFonts w:hint="default"/>
      </w:rPr>
    </w:lvl>
    <w:lvl w:ilvl="3">
      <w:numFmt w:val="bullet"/>
      <w:lvlText w:val="•"/>
      <w:lvlJc w:val="left"/>
      <w:pPr>
        <w:ind w:left="3451" w:hanging="600"/>
      </w:pPr>
      <w:rPr>
        <w:rFonts w:hint="default"/>
      </w:rPr>
    </w:lvl>
    <w:lvl w:ilvl="4">
      <w:numFmt w:val="bullet"/>
      <w:lvlText w:val="•"/>
      <w:lvlJc w:val="left"/>
      <w:pPr>
        <w:ind w:left="4362" w:hanging="600"/>
      </w:pPr>
      <w:rPr>
        <w:rFonts w:hint="default"/>
      </w:rPr>
    </w:lvl>
    <w:lvl w:ilvl="5">
      <w:numFmt w:val="bullet"/>
      <w:lvlText w:val="•"/>
      <w:lvlJc w:val="left"/>
      <w:pPr>
        <w:ind w:left="5273" w:hanging="600"/>
      </w:pPr>
      <w:rPr>
        <w:rFonts w:hint="default"/>
      </w:rPr>
    </w:lvl>
    <w:lvl w:ilvl="6">
      <w:numFmt w:val="bullet"/>
      <w:lvlText w:val="•"/>
      <w:lvlJc w:val="left"/>
      <w:pPr>
        <w:ind w:left="6183" w:hanging="600"/>
      </w:pPr>
      <w:rPr>
        <w:rFonts w:hint="default"/>
      </w:rPr>
    </w:lvl>
    <w:lvl w:ilvl="7">
      <w:numFmt w:val="bullet"/>
      <w:lvlText w:val="•"/>
      <w:lvlJc w:val="left"/>
      <w:pPr>
        <w:ind w:left="7094" w:hanging="600"/>
      </w:pPr>
      <w:rPr>
        <w:rFonts w:hint="default"/>
      </w:rPr>
    </w:lvl>
    <w:lvl w:ilvl="8">
      <w:numFmt w:val="bullet"/>
      <w:lvlText w:val="•"/>
      <w:lvlJc w:val="left"/>
      <w:pPr>
        <w:ind w:left="8005" w:hanging="600"/>
      </w:pPr>
      <w:rPr>
        <w:rFonts w:hint="default"/>
      </w:rPr>
    </w:lvl>
  </w:abstractNum>
  <w:abstractNum w:abstractNumId="6" w15:restartNumberingAfterBreak="0">
    <w:nsid w:val="3A767045"/>
    <w:multiLevelType w:val="multilevel"/>
    <w:tmpl w:val="C6D4530E"/>
    <w:lvl w:ilvl="0">
      <w:start w:val="10"/>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numFmt w:val="bullet"/>
      <w:lvlText w:val=""/>
      <w:lvlJc w:val="left"/>
      <w:pPr>
        <w:ind w:left="1123" w:hanging="401"/>
      </w:pPr>
      <w:rPr>
        <w:rFonts w:ascii="Symbol" w:eastAsia="Symbol" w:hAnsi="Symbol" w:cs="Symbol" w:hint="default"/>
        <w:w w:val="99"/>
        <w:sz w:val="20"/>
        <w:szCs w:val="20"/>
      </w:rPr>
    </w:lvl>
    <w:lvl w:ilvl="3">
      <w:numFmt w:val="bullet"/>
      <w:lvlText w:val="•"/>
      <w:lvlJc w:val="left"/>
      <w:pPr>
        <w:ind w:left="3054" w:hanging="401"/>
      </w:pPr>
      <w:rPr>
        <w:rFonts w:hint="default"/>
      </w:rPr>
    </w:lvl>
    <w:lvl w:ilvl="4">
      <w:numFmt w:val="bullet"/>
      <w:lvlText w:val="•"/>
      <w:lvlJc w:val="left"/>
      <w:pPr>
        <w:ind w:left="4022" w:hanging="401"/>
      </w:pPr>
      <w:rPr>
        <w:rFonts w:hint="default"/>
      </w:rPr>
    </w:lvl>
    <w:lvl w:ilvl="5">
      <w:numFmt w:val="bullet"/>
      <w:lvlText w:val="•"/>
      <w:lvlJc w:val="left"/>
      <w:pPr>
        <w:ind w:left="4989" w:hanging="401"/>
      </w:pPr>
      <w:rPr>
        <w:rFonts w:hint="default"/>
      </w:rPr>
    </w:lvl>
    <w:lvl w:ilvl="6">
      <w:numFmt w:val="bullet"/>
      <w:lvlText w:val="•"/>
      <w:lvlJc w:val="left"/>
      <w:pPr>
        <w:ind w:left="5956" w:hanging="401"/>
      </w:pPr>
      <w:rPr>
        <w:rFonts w:hint="default"/>
      </w:rPr>
    </w:lvl>
    <w:lvl w:ilvl="7">
      <w:numFmt w:val="bullet"/>
      <w:lvlText w:val="•"/>
      <w:lvlJc w:val="left"/>
      <w:pPr>
        <w:ind w:left="6924" w:hanging="401"/>
      </w:pPr>
      <w:rPr>
        <w:rFonts w:hint="default"/>
      </w:rPr>
    </w:lvl>
    <w:lvl w:ilvl="8">
      <w:numFmt w:val="bullet"/>
      <w:lvlText w:val="•"/>
      <w:lvlJc w:val="left"/>
      <w:pPr>
        <w:ind w:left="7891" w:hanging="401"/>
      </w:pPr>
      <w:rPr>
        <w:rFonts w:hint="default"/>
      </w:rPr>
    </w:lvl>
  </w:abstractNum>
  <w:abstractNum w:abstractNumId="7" w15:restartNumberingAfterBreak="0">
    <w:nsid w:val="3B6A234D"/>
    <w:multiLevelType w:val="multilevel"/>
    <w:tmpl w:val="B7884E48"/>
    <w:lvl w:ilvl="0">
      <w:start w:val="5"/>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numFmt w:val="bullet"/>
      <w:lvlText w:val="•"/>
      <w:lvlJc w:val="left"/>
      <w:pPr>
        <w:ind w:left="2541" w:hanging="600"/>
      </w:pPr>
      <w:rPr>
        <w:rFonts w:hint="default"/>
      </w:rPr>
    </w:lvl>
    <w:lvl w:ilvl="3">
      <w:numFmt w:val="bullet"/>
      <w:lvlText w:val="•"/>
      <w:lvlJc w:val="left"/>
      <w:pPr>
        <w:ind w:left="3451" w:hanging="600"/>
      </w:pPr>
      <w:rPr>
        <w:rFonts w:hint="default"/>
      </w:rPr>
    </w:lvl>
    <w:lvl w:ilvl="4">
      <w:numFmt w:val="bullet"/>
      <w:lvlText w:val="•"/>
      <w:lvlJc w:val="left"/>
      <w:pPr>
        <w:ind w:left="4362" w:hanging="600"/>
      </w:pPr>
      <w:rPr>
        <w:rFonts w:hint="default"/>
      </w:rPr>
    </w:lvl>
    <w:lvl w:ilvl="5">
      <w:numFmt w:val="bullet"/>
      <w:lvlText w:val="•"/>
      <w:lvlJc w:val="left"/>
      <w:pPr>
        <w:ind w:left="5273" w:hanging="600"/>
      </w:pPr>
      <w:rPr>
        <w:rFonts w:hint="default"/>
      </w:rPr>
    </w:lvl>
    <w:lvl w:ilvl="6">
      <w:numFmt w:val="bullet"/>
      <w:lvlText w:val="•"/>
      <w:lvlJc w:val="left"/>
      <w:pPr>
        <w:ind w:left="6183" w:hanging="600"/>
      </w:pPr>
      <w:rPr>
        <w:rFonts w:hint="default"/>
      </w:rPr>
    </w:lvl>
    <w:lvl w:ilvl="7">
      <w:numFmt w:val="bullet"/>
      <w:lvlText w:val="•"/>
      <w:lvlJc w:val="left"/>
      <w:pPr>
        <w:ind w:left="7094" w:hanging="600"/>
      </w:pPr>
      <w:rPr>
        <w:rFonts w:hint="default"/>
      </w:rPr>
    </w:lvl>
    <w:lvl w:ilvl="8">
      <w:numFmt w:val="bullet"/>
      <w:lvlText w:val="•"/>
      <w:lvlJc w:val="left"/>
      <w:pPr>
        <w:ind w:left="8005" w:hanging="600"/>
      </w:pPr>
      <w:rPr>
        <w:rFonts w:hint="default"/>
      </w:rPr>
    </w:lvl>
  </w:abstractNum>
  <w:abstractNum w:abstractNumId="8" w15:restartNumberingAfterBreak="0">
    <w:nsid w:val="3D1870E4"/>
    <w:multiLevelType w:val="multilevel"/>
    <w:tmpl w:val="8376EF7A"/>
    <w:lvl w:ilvl="0">
      <w:start w:val="9"/>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numFmt w:val="bullet"/>
      <w:lvlText w:val=""/>
      <w:lvlJc w:val="left"/>
      <w:pPr>
        <w:ind w:left="1116" w:hanging="360"/>
      </w:pPr>
      <w:rPr>
        <w:rFonts w:ascii="Symbol" w:eastAsia="Symbol" w:hAnsi="Symbol" w:cs="Symbol" w:hint="default"/>
        <w:w w:val="100"/>
        <w:sz w:val="22"/>
        <w:szCs w:val="22"/>
      </w:rPr>
    </w:lvl>
    <w:lvl w:ilvl="3">
      <w:numFmt w:val="bullet"/>
      <w:lvlText w:val="•"/>
      <w:lvlJc w:val="left"/>
      <w:pPr>
        <w:ind w:left="3054" w:hanging="360"/>
      </w:pPr>
      <w:rPr>
        <w:rFonts w:hint="default"/>
      </w:rPr>
    </w:lvl>
    <w:lvl w:ilvl="4">
      <w:numFmt w:val="bullet"/>
      <w:lvlText w:val="•"/>
      <w:lvlJc w:val="left"/>
      <w:pPr>
        <w:ind w:left="4022" w:hanging="360"/>
      </w:pPr>
      <w:rPr>
        <w:rFonts w:hint="default"/>
      </w:rPr>
    </w:lvl>
    <w:lvl w:ilvl="5">
      <w:numFmt w:val="bullet"/>
      <w:lvlText w:val="•"/>
      <w:lvlJc w:val="left"/>
      <w:pPr>
        <w:ind w:left="4989" w:hanging="360"/>
      </w:pPr>
      <w:rPr>
        <w:rFonts w:hint="default"/>
      </w:rPr>
    </w:lvl>
    <w:lvl w:ilvl="6">
      <w:numFmt w:val="bullet"/>
      <w:lvlText w:val="•"/>
      <w:lvlJc w:val="left"/>
      <w:pPr>
        <w:ind w:left="5956" w:hanging="360"/>
      </w:pPr>
      <w:rPr>
        <w:rFonts w:hint="default"/>
      </w:rPr>
    </w:lvl>
    <w:lvl w:ilvl="7">
      <w:numFmt w:val="bullet"/>
      <w:lvlText w:val="•"/>
      <w:lvlJc w:val="left"/>
      <w:pPr>
        <w:ind w:left="6924" w:hanging="360"/>
      </w:pPr>
      <w:rPr>
        <w:rFonts w:hint="default"/>
      </w:rPr>
    </w:lvl>
    <w:lvl w:ilvl="8">
      <w:numFmt w:val="bullet"/>
      <w:lvlText w:val="•"/>
      <w:lvlJc w:val="left"/>
      <w:pPr>
        <w:ind w:left="7891" w:hanging="360"/>
      </w:pPr>
      <w:rPr>
        <w:rFonts w:hint="default"/>
      </w:rPr>
    </w:lvl>
  </w:abstractNum>
  <w:abstractNum w:abstractNumId="9" w15:restartNumberingAfterBreak="0">
    <w:nsid w:val="428E7B14"/>
    <w:multiLevelType w:val="multilevel"/>
    <w:tmpl w:val="C6D4530E"/>
    <w:lvl w:ilvl="0">
      <w:start w:val="10"/>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numFmt w:val="bullet"/>
      <w:lvlText w:val=""/>
      <w:lvlJc w:val="left"/>
      <w:pPr>
        <w:ind w:left="1123" w:hanging="401"/>
      </w:pPr>
      <w:rPr>
        <w:rFonts w:ascii="Symbol" w:eastAsia="Symbol" w:hAnsi="Symbol" w:cs="Symbol" w:hint="default"/>
        <w:w w:val="99"/>
        <w:sz w:val="20"/>
        <w:szCs w:val="20"/>
      </w:rPr>
    </w:lvl>
    <w:lvl w:ilvl="3">
      <w:numFmt w:val="bullet"/>
      <w:lvlText w:val="•"/>
      <w:lvlJc w:val="left"/>
      <w:pPr>
        <w:ind w:left="3054" w:hanging="401"/>
      </w:pPr>
      <w:rPr>
        <w:rFonts w:hint="default"/>
      </w:rPr>
    </w:lvl>
    <w:lvl w:ilvl="4">
      <w:numFmt w:val="bullet"/>
      <w:lvlText w:val="•"/>
      <w:lvlJc w:val="left"/>
      <w:pPr>
        <w:ind w:left="4022" w:hanging="401"/>
      </w:pPr>
      <w:rPr>
        <w:rFonts w:hint="default"/>
      </w:rPr>
    </w:lvl>
    <w:lvl w:ilvl="5">
      <w:numFmt w:val="bullet"/>
      <w:lvlText w:val="•"/>
      <w:lvlJc w:val="left"/>
      <w:pPr>
        <w:ind w:left="4989" w:hanging="401"/>
      </w:pPr>
      <w:rPr>
        <w:rFonts w:hint="default"/>
      </w:rPr>
    </w:lvl>
    <w:lvl w:ilvl="6">
      <w:numFmt w:val="bullet"/>
      <w:lvlText w:val="•"/>
      <w:lvlJc w:val="left"/>
      <w:pPr>
        <w:ind w:left="5956" w:hanging="401"/>
      </w:pPr>
      <w:rPr>
        <w:rFonts w:hint="default"/>
      </w:rPr>
    </w:lvl>
    <w:lvl w:ilvl="7">
      <w:numFmt w:val="bullet"/>
      <w:lvlText w:val="•"/>
      <w:lvlJc w:val="left"/>
      <w:pPr>
        <w:ind w:left="6924" w:hanging="401"/>
      </w:pPr>
      <w:rPr>
        <w:rFonts w:hint="default"/>
      </w:rPr>
    </w:lvl>
    <w:lvl w:ilvl="8">
      <w:numFmt w:val="bullet"/>
      <w:lvlText w:val="•"/>
      <w:lvlJc w:val="left"/>
      <w:pPr>
        <w:ind w:left="7891" w:hanging="401"/>
      </w:pPr>
      <w:rPr>
        <w:rFonts w:hint="default"/>
      </w:rPr>
    </w:lvl>
  </w:abstractNum>
  <w:abstractNum w:abstractNumId="10" w15:restartNumberingAfterBreak="0">
    <w:nsid w:val="4E7C23D0"/>
    <w:multiLevelType w:val="hybridMultilevel"/>
    <w:tmpl w:val="DE1C85A4"/>
    <w:lvl w:ilvl="0" w:tplc="837490F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883FBC"/>
    <w:multiLevelType w:val="multilevel"/>
    <w:tmpl w:val="0602C378"/>
    <w:lvl w:ilvl="0">
      <w:start w:val="3"/>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start w:val="1"/>
      <w:numFmt w:val="decimal"/>
      <w:lvlText w:val="%1.%2.%3."/>
      <w:lvlJc w:val="left"/>
      <w:pPr>
        <w:ind w:left="1522" w:hanging="800"/>
      </w:pPr>
      <w:rPr>
        <w:rFonts w:ascii="Times New Roman" w:eastAsia="Times New Roman" w:hAnsi="Times New Roman" w:cs="Times New Roman" w:hint="default"/>
        <w:w w:val="100"/>
        <w:sz w:val="22"/>
        <w:szCs w:val="22"/>
        <w:lang w:val="en-US"/>
      </w:rPr>
    </w:lvl>
    <w:lvl w:ilvl="3">
      <w:numFmt w:val="bullet"/>
      <w:lvlText w:val="•"/>
      <w:lvlJc w:val="left"/>
      <w:pPr>
        <w:ind w:left="3365" w:hanging="800"/>
      </w:pPr>
      <w:rPr>
        <w:rFonts w:hint="default"/>
      </w:rPr>
    </w:lvl>
    <w:lvl w:ilvl="4">
      <w:numFmt w:val="bullet"/>
      <w:lvlText w:val="•"/>
      <w:lvlJc w:val="left"/>
      <w:pPr>
        <w:ind w:left="4288" w:hanging="800"/>
      </w:pPr>
      <w:rPr>
        <w:rFonts w:hint="default"/>
      </w:rPr>
    </w:lvl>
    <w:lvl w:ilvl="5">
      <w:numFmt w:val="bullet"/>
      <w:lvlText w:val="•"/>
      <w:lvlJc w:val="left"/>
      <w:pPr>
        <w:ind w:left="5211" w:hanging="800"/>
      </w:pPr>
      <w:rPr>
        <w:rFonts w:hint="default"/>
      </w:rPr>
    </w:lvl>
    <w:lvl w:ilvl="6">
      <w:numFmt w:val="bullet"/>
      <w:lvlText w:val="•"/>
      <w:lvlJc w:val="left"/>
      <w:pPr>
        <w:ind w:left="6134" w:hanging="800"/>
      </w:pPr>
      <w:rPr>
        <w:rFonts w:hint="default"/>
      </w:rPr>
    </w:lvl>
    <w:lvl w:ilvl="7">
      <w:numFmt w:val="bullet"/>
      <w:lvlText w:val="•"/>
      <w:lvlJc w:val="left"/>
      <w:pPr>
        <w:ind w:left="7057" w:hanging="800"/>
      </w:pPr>
      <w:rPr>
        <w:rFonts w:hint="default"/>
      </w:rPr>
    </w:lvl>
    <w:lvl w:ilvl="8">
      <w:numFmt w:val="bullet"/>
      <w:lvlText w:val="•"/>
      <w:lvlJc w:val="left"/>
      <w:pPr>
        <w:ind w:left="7980" w:hanging="800"/>
      </w:pPr>
      <w:rPr>
        <w:rFonts w:hint="default"/>
      </w:rPr>
    </w:lvl>
  </w:abstractNum>
  <w:abstractNum w:abstractNumId="12" w15:restartNumberingAfterBreak="0">
    <w:nsid w:val="65496B0A"/>
    <w:multiLevelType w:val="multilevel"/>
    <w:tmpl w:val="5E22BA30"/>
    <w:lvl w:ilvl="0">
      <w:start w:val="12"/>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numFmt w:val="bullet"/>
      <w:lvlText w:val="•"/>
      <w:lvlJc w:val="left"/>
      <w:pPr>
        <w:ind w:left="2541" w:hanging="600"/>
      </w:pPr>
      <w:rPr>
        <w:rFonts w:hint="default"/>
      </w:rPr>
    </w:lvl>
    <w:lvl w:ilvl="3">
      <w:numFmt w:val="bullet"/>
      <w:lvlText w:val="•"/>
      <w:lvlJc w:val="left"/>
      <w:pPr>
        <w:ind w:left="3451" w:hanging="600"/>
      </w:pPr>
      <w:rPr>
        <w:rFonts w:hint="default"/>
      </w:rPr>
    </w:lvl>
    <w:lvl w:ilvl="4">
      <w:numFmt w:val="bullet"/>
      <w:lvlText w:val="•"/>
      <w:lvlJc w:val="left"/>
      <w:pPr>
        <w:ind w:left="4362" w:hanging="600"/>
      </w:pPr>
      <w:rPr>
        <w:rFonts w:hint="default"/>
      </w:rPr>
    </w:lvl>
    <w:lvl w:ilvl="5">
      <w:numFmt w:val="bullet"/>
      <w:lvlText w:val="•"/>
      <w:lvlJc w:val="left"/>
      <w:pPr>
        <w:ind w:left="5273" w:hanging="600"/>
      </w:pPr>
      <w:rPr>
        <w:rFonts w:hint="default"/>
      </w:rPr>
    </w:lvl>
    <w:lvl w:ilvl="6">
      <w:numFmt w:val="bullet"/>
      <w:lvlText w:val="•"/>
      <w:lvlJc w:val="left"/>
      <w:pPr>
        <w:ind w:left="6183" w:hanging="600"/>
      </w:pPr>
      <w:rPr>
        <w:rFonts w:hint="default"/>
      </w:rPr>
    </w:lvl>
    <w:lvl w:ilvl="7">
      <w:numFmt w:val="bullet"/>
      <w:lvlText w:val="•"/>
      <w:lvlJc w:val="left"/>
      <w:pPr>
        <w:ind w:left="7094" w:hanging="600"/>
      </w:pPr>
      <w:rPr>
        <w:rFonts w:hint="default"/>
      </w:rPr>
    </w:lvl>
    <w:lvl w:ilvl="8">
      <w:numFmt w:val="bullet"/>
      <w:lvlText w:val="•"/>
      <w:lvlJc w:val="left"/>
      <w:pPr>
        <w:ind w:left="8005" w:hanging="600"/>
      </w:pPr>
      <w:rPr>
        <w:rFonts w:hint="default"/>
      </w:rPr>
    </w:lvl>
  </w:abstractNum>
  <w:abstractNum w:abstractNumId="13" w15:restartNumberingAfterBreak="0">
    <w:nsid w:val="6B36533D"/>
    <w:multiLevelType w:val="hybridMultilevel"/>
    <w:tmpl w:val="DCBA9060"/>
    <w:lvl w:ilvl="0" w:tplc="C6FC41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EC41AA1"/>
    <w:multiLevelType w:val="multilevel"/>
    <w:tmpl w:val="324E3E98"/>
    <w:lvl w:ilvl="0">
      <w:start w:val="8"/>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numFmt w:val="bullet"/>
      <w:lvlText w:val="•"/>
      <w:lvlJc w:val="left"/>
      <w:pPr>
        <w:ind w:left="2541" w:hanging="600"/>
      </w:pPr>
      <w:rPr>
        <w:rFonts w:hint="default"/>
      </w:rPr>
    </w:lvl>
    <w:lvl w:ilvl="3">
      <w:numFmt w:val="bullet"/>
      <w:lvlText w:val="•"/>
      <w:lvlJc w:val="left"/>
      <w:pPr>
        <w:ind w:left="3451" w:hanging="600"/>
      </w:pPr>
      <w:rPr>
        <w:rFonts w:hint="default"/>
      </w:rPr>
    </w:lvl>
    <w:lvl w:ilvl="4">
      <w:numFmt w:val="bullet"/>
      <w:lvlText w:val="•"/>
      <w:lvlJc w:val="left"/>
      <w:pPr>
        <w:ind w:left="4362" w:hanging="600"/>
      </w:pPr>
      <w:rPr>
        <w:rFonts w:hint="default"/>
      </w:rPr>
    </w:lvl>
    <w:lvl w:ilvl="5">
      <w:numFmt w:val="bullet"/>
      <w:lvlText w:val="•"/>
      <w:lvlJc w:val="left"/>
      <w:pPr>
        <w:ind w:left="5273" w:hanging="600"/>
      </w:pPr>
      <w:rPr>
        <w:rFonts w:hint="default"/>
      </w:rPr>
    </w:lvl>
    <w:lvl w:ilvl="6">
      <w:numFmt w:val="bullet"/>
      <w:lvlText w:val="•"/>
      <w:lvlJc w:val="left"/>
      <w:pPr>
        <w:ind w:left="6183" w:hanging="600"/>
      </w:pPr>
      <w:rPr>
        <w:rFonts w:hint="default"/>
      </w:rPr>
    </w:lvl>
    <w:lvl w:ilvl="7">
      <w:numFmt w:val="bullet"/>
      <w:lvlText w:val="•"/>
      <w:lvlJc w:val="left"/>
      <w:pPr>
        <w:ind w:left="7094" w:hanging="600"/>
      </w:pPr>
      <w:rPr>
        <w:rFonts w:hint="default"/>
      </w:rPr>
    </w:lvl>
    <w:lvl w:ilvl="8">
      <w:numFmt w:val="bullet"/>
      <w:lvlText w:val="•"/>
      <w:lvlJc w:val="left"/>
      <w:pPr>
        <w:ind w:left="8005" w:hanging="600"/>
      </w:pPr>
      <w:rPr>
        <w:rFonts w:hint="default"/>
      </w:rPr>
    </w:lvl>
  </w:abstractNum>
  <w:abstractNum w:abstractNumId="15" w15:restartNumberingAfterBreak="0">
    <w:nsid w:val="76BD02CE"/>
    <w:multiLevelType w:val="multilevel"/>
    <w:tmpl w:val="B2B0BC14"/>
    <w:lvl w:ilvl="0">
      <w:start w:val="11"/>
      <w:numFmt w:val="decimal"/>
      <w:lvlText w:val="%1"/>
      <w:lvlJc w:val="left"/>
      <w:pPr>
        <w:ind w:left="722" w:hanging="600"/>
      </w:pPr>
      <w:rPr>
        <w:rFonts w:hint="default"/>
      </w:rPr>
    </w:lvl>
    <w:lvl w:ilvl="1">
      <w:start w:val="1"/>
      <w:numFmt w:val="decimal"/>
      <w:lvlText w:val="%1.%2."/>
      <w:lvlJc w:val="left"/>
      <w:pPr>
        <w:ind w:left="722" w:hanging="600"/>
      </w:pPr>
      <w:rPr>
        <w:rFonts w:ascii="Times New Roman" w:eastAsia="Times New Roman" w:hAnsi="Times New Roman" w:cs="Times New Roman" w:hint="default"/>
        <w:w w:val="100"/>
        <w:sz w:val="22"/>
        <w:szCs w:val="22"/>
      </w:rPr>
    </w:lvl>
    <w:lvl w:ilvl="2">
      <w:numFmt w:val="bullet"/>
      <w:lvlText w:val="•"/>
      <w:lvlJc w:val="left"/>
      <w:pPr>
        <w:ind w:left="2541" w:hanging="600"/>
      </w:pPr>
      <w:rPr>
        <w:rFonts w:hint="default"/>
      </w:rPr>
    </w:lvl>
    <w:lvl w:ilvl="3">
      <w:numFmt w:val="bullet"/>
      <w:lvlText w:val="•"/>
      <w:lvlJc w:val="left"/>
      <w:pPr>
        <w:ind w:left="3451" w:hanging="600"/>
      </w:pPr>
      <w:rPr>
        <w:rFonts w:hint="default"/>
      </w:rPr>
    </w:lvl>
    <w:lvl w:ilvl="4">
      <w:numFmt w:val="bullet"/>
      <w:lvlText w:val="•"/>
      <w:lvlJc w:val="left"/>
      <w:pPr>
        <w:ind w:left="4362" w:hanging="600"/>
      </w:pPr>
      <w:rPr>
        <w:rFonts w:hint="default"/>
      </w:rPr>
    </w:lvl>
    <w:lvl w:ilvl="5">
      <w:numFmt w:val="bullet"/>
      <w:lvlText w:val="•"/>
      <w:lvlJc w:val="left"/>
      <w:pPr>
        <w:ind w:left="5273" w:hanging="600"/>
      </w:pPr>
      <w:rPr>
        <w:rFonts w:hint="default"/>
      </w:rPr>
    </w:lvl>
    <w:lvl w:ilvl="6">
      <w:numFmt w:val="bullet"/>
      <w:lvlText w:val="•"/>
      <w:lvlJc w:val="left"/>
      <w:pPr>
        <w:ind w:left="6183" w:hanging="600"/>
      </w:pPr>
      <w:rPr>
        <w:rFonts w:hint="default"/>
      </w:rPr>
    </w:lvl>
    <w:lvl w:ilvl="7">
      <w:numFmt w:val="bullet"/>
      <w:lvlText w:val="•"/>
      <w:lvlJc w:val="left"/>
      <w:pPr>
        <w:ind w:left="7094" w:hanging="600"/>
      </w:pPr>
      <w:rPr>
        <w:rFonts w:hint="default"/>
      </w:rPr>
    </w:lvl>
    <w:lvl w:ilvl="8">
      <w:numFmt w:val="bullet"/>
      <w:lvlText w:val="•"/>
      <w:lvlJc w:val="left"/>
      <w:pPr>
        <w:ind w:left="8005" w:hanging="600"/>
      </w:pPr>
      <w:rPr>
        <w:rFonts w:hint="default"/>
      </w:rPr>
    </w:lvl>
  </w:abstractNum>
  <w:num w:numId="1">
    <w:abstractNumId w:val="12"/>
  </w:num>
  <w:num w:numId="2">
    <w:abstractNumId w:val="15"/>
  </w:num>
  <w:num w:numId="3">
    <w:abstractNumId w:val="9"/>
  </w:num>
  <w:num w:numId="4">
    <w:abstractNumId w:val="8"/>
  </w:num>
  <w:num w:numId="5">
    <w:abstractNumId w:val="14"/>
  </w:num>
  <w:num w:numId="6">
    <w:abstractNumId w:val="2"/>
  </w:num>
  <w:num w:numId="7">
    <w:abstractNumId w:val="1"/>
  </w:num>
  <w:num w:numId="8">
    <w:abstractNumId w:val="7"/>
  </w:num>
  <w:num w:numId="9">
    <w:abstractNumId w:val="0"/>
  </w:num>
  <w:num w:numId="10">
    <w:abstractNumId w:val="11"/>
  </w:num>
  <w:num w:numId="11">
    <w:abstractNumId w:val="5"/>
  </w:num>
  <w:num w:numId="12">
    <w:abstractNumId w:val="4"/>
  </w:num>
  <w:num w:numId="13">
    <w:abstractNumId w:val="3"/>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C59"/>
    <w:rsid w:val="00003635"/>
    <w:rsid w:val="00006377"/>
    <w:rsid w:val="00007017"/>
    <w:rsid w:val="00010F44"/>
    <w:rsid w:val="00016318"/>
    <w:rsid w:val="00016716"/>
    <w:rsid w:val="000339B2"/>
    <w:rsid w:val="00051049"/>
    <w:rsid w:val="00055CEC"/>
    <w:rsid w:val="0007433B"/>
    <w:rsid w:val="00080043"/>
    <w:rsid w:val="000B20D3"/>
    <w:rsid w:val="000B2248"/>
    <w:rsid w:val="000C78D7"/>
    <w:rsid w:val="000D0334"/>
    <w:rsid w:val="0011763E"/>
    <w:rsid w:val="00125267"/>
    <w:rsid w:val="00127D7D"/>
    <w:rsid w:val="001773F7"/>
    <w:rsid w:val="00181D10"/>
    <w:rsid w:val="00185CDF"/>
    <w:rsid w:val="001A4E73"/>
    <w:rsid w:val="001C7AC7"/>
    <w:rsid w:val="001C7D48"/>
    <w:rsid w:val="001E6AF6"/>
    <w:rsid w:val="001F2776"/>
    <w:rsid w:val="001F4706"/>
    <w:rsid w:val="0027340F"/>
    <w:rsid w:val="00292282"/>
    <w:rsid w:val="002B23CB"/>
    <w:rsid w:val="002F0C38"/>
    <w:rsid w:val="002F4942"/>
    <w:rsid w:val="003146F0"/>
    <w:rsid w:val="00341B74"/>
    <w:rsid w:val="003422AC"/>
    <w:rsid w:val="00355FBC"/>
    <w:rsid w:val="003A4BA9"/>
    <w:rsid w:val="003E128C"/>
    <w:rsid w:val="003F4235"/>
    <w:rsid w:val="004044AC"/>
    <w:rsid w:val="004A3974"/>
    <w:rsid w:val="004B654C"/>
    <w:rsid w:val="004F586F"/>
    <w:rsid w:val="0050208E"/>
    <w:rsid w:val="00510F3E"/>
    <w:rsid w:val="00566C41"/>
    <w:rsid w:val="0057090F"/>
    <w:rsid w:val="00582899"/>
    <w:rsid w:val="005C4F91"/>
    <w:rsid w:val="005D6D5D"/>
    <w:rsid w:val="006054BD"/>
    <w:rsid w:val="006800E6"/>
    <w:rsid w:val="00690EEE"/>
    <w:rsid w:val="006C5A58"/>
    <w:rsid w:val="006D0AAD"/>
    <w:rsid w:val="006E296D"/>
    <w:rsid w:val="006F1D97"/>
    <w:rsid w:val="006F375D"/>
    <w:rsid w:val="00735478"/>
    <w:rsid w:val="00760C59"/>
    <w:rsid w:val="007825B6"/>
    <w:rsid w:val="007A1172"/>
    <w:rsid w:val="007C0D4C"/>
    <w:rsid w:val="007D4F97"/>
    <w:rsid w:val="008113B5"/>
    <w:rsid w:val="00821F9B"/>
    <w:rsid w:val="008656B3"/>
    <w:rsid w:val="00875B47"/>
    <w:rsid w:val="008A696E"/>
    <w:rsid w:val="008A79F1"/>
    <w:rsid w:val="008F0624"/>
    <w:rsid w:val="00913EAD"/>
    <w:rsid w:val="00934F87"/>
    <w:rsid w:val="00936191"/>
    <w:rsid w:val="00951A55"/>
    <w:rsid w:val="00975838"/>
    <w:rsid w:val="00981E22"/>
    <w:rsid w:val="0098473B"/>
    <w:rsid w:val="00985281"/>
    <w:rsid w:val="009A1549"/>
    <w:rsid w:val="009B75BC"/>
    <w:rsid w:val="009C5A6F"/>
    <w:rsid w:val="009C6102"/>
    <w:rsid w:val="009F4FB0"/>
    <w:rsid w:val="00A63860"/>
    <w:rsid w:val="00A77F5C"/>
    <w:rsid w:val="00AA4F65"/>
    <w:rsid w:val="00AA5013"/>
    <w:rsid w:val="00AD1AAB"/>
    <w:rsid w:val="00AF7D66"/>
    <w:rsid w:val="00B01A97"/>
    <w:rsid w:val="00B032E7"/>
    <w:rsid w:val="00B07B6F"/>
    <w:rsid w:val="00B25DF2"/>
    <w:rsid w:val="00B46EA4"/>
    <w:rsid w:val="00B82697"/>
    <w:rsid w:val="00BB59A3"/>
    <w:rsid w:val="00BD7427"/>
    <w:rsid w:val="00BE448D"/>
    <w:rsid w:val="00BF6948"/>
    <w:rsid w:val="00C02CAD"/>
    <w:rsid w:val="00C11048"/>
    <w:rsid w:val="00C129E3"/>
    <w:rsid w:val="00C2776C"/>
    <w:rsid w:val="00C4702F"/>
    <w:rsid w:val="00C535D2"/>
    <w:rsid w:val="00C71ED8"/>
    <w:rsid w:val="00CE19D4"/>
    <w:rsid w:val="00D020E4"/>
    <w:rsid w:val="00D032A7"/>
    <w:rsid w:val="00D04EA7"/>
    <w:rsid w:val="00D270F9"/>
    <w:rsid w:val="00D35132"/>
    <w:rsid w:val="00D45D78"/>
    <w:rsid w:val="00D53742"/>
    <w:rsid w:val="00DF67B6"/>
    <w:rsid w:val="00E107E5"/>
    <w:rsid w:val="00E447F5"/>
    <w:rsid w:val="00E47924"/>
    <w:rsid w:val="00E65655"/>
    <w:rsid w:val="00E95C84"/>
    <w:rsid w:val="00EE3948"/>
    <w:rsid w:val="00F067A0"/>
    <w:rsid w:val="00F65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93748-6540-2B45-908E-E57607C7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F2776"/>
    <w:rPr>
      <w:rFonts w:ascii="Times New Roman" w:eastAsia="Times New Roman" w:hAnsi="Times New Roman" w:cs="Times New Roman"/>
    </w:rPr>
  </w:style>
  <w:style w:type="paragraph" w:styleId="Heading1">
    <w:name w:val="heading 1"/>
    <w:basedOn w:val="Normal"/>
    <w:uiPriority w:val="1"/>
    <w:qFormat/>
    <w:rsid w:val="001F2776"/>
    <w:pPr>
      <w:ind w:left="2583" w:right="2264"/>
      <w:jc w:val="center"/>
      <w:outlineLvl w:val="0"/>
    </w:pPr>
    <w:rPr>
      <w:b/>
      <w:bCs/>
      <w:sz w:val="48"/>
      <w:szCs w:val="48"/>
    </w:rPr>
  </w:style>
  <w:style w:type="paragraph" w:styleId="Heading2">
    <w:name w:val="heading 2"/>
    <w:basedOn w:val="Normal"/>
    <w:uiPriority w:val="1"/>
    <w:qFormat/>
    <w:rsid w:val="001F2776"/>
    <w:pPr>
      <w:ind w:left="4422"/>
      <w:outlineLvl w:val="1"/>
    </w:pPr>
    <w:rPr>
      <w:b/>
      <w:bCs/>
      <w:sz w:val="24"/>
      <w:szCs w:val="24"/>
    </w:rPr>
  </w:style>
  <w:style w:type="paragraph" w:styleId="Heading3">
    <w:name w:val="heading 3"/>
    <w:basedOn w:val="Normal"/>
    <w:uiPriority w:val="1"/>
    <w:qFormat/>
    <w:rsid w:val="001F2776"/>
    <w:pPr>
      <w:ind w:left="12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F2776"/>
    <w:tblPr>
      <w:tblInd w:w="0" w:type="dxa"/>
      <w:tblCellMar>
        <w:top w:w="0" w:type="dxa"/>
        <w:left w:w="0" w:type="dxa"/>
        <w:bottom w:w="0" w:type="dxa"/>
        <w:right w:w="0" w:type="dxa"/>
      </w:tblCellMar>
    </w:tblPr>
  </w:style>
  <w:style w:type="paragraph" w:styleId="TOC1">
    <w:name w:val="toc 1"/>
    <w:basedOn w:val="Normal"/>
    <w:uiPriority w:val="1"/>
    <w:qFormat/>
    <w:rsid w:val="001F2776"/>
    <w:pPr>
      <w:spacing w:before="1"/>
      <w:ind w:left="21"/>
      <w:jc w:val="center"/>
    </w:pPr>
    <w:rPr>
      <w:b/>
      <w:bCs/>
    </w:rPr>
  </w:style>
  <w:style w:type="paragraph" w:styleId="TOC2">
    <w:name w:val="toc 2"/>
    <w:basedOn w:val="Normal"/>
    <w:uiPriority w:val="1"/>
    <w:qFormat/>
    <w:rsid w:val="001F2776"/>
    <w:pPr>
      <w:spacing w:line="252" w:lineRule="exact"/>
      <w:ind w:left="744" w:hanging="221"/>
    </w:pPr>
    <w:rPr>
      <w:b/>
      <w:bCs/>
    </w:rPr>
  </w:style>
  <w:style w:type="paragraph" w:styleId="BodyText">
    <w:name w:val="Body Text"/>
    <w:basedOn w:val="Normal"/>
    <w:uiPriority w:val="1"/>
    <w:qFormat/>
    <w:rsid w:val="001F2776"/>
    <w:pPr>
      <w:ind w:left="722"/>
    </w:pPr>
  </w:style>
  <w:style w:type="paragraph" w:styleId="ListParagraph">
    <w:name w:val="List Paragraph"/>
    <w:basedOn w:val="Normal"/>
    <w:uiPriority w:val="1"/>
    <w:qFormat/>
    <w:rsid w:val="001F2776"/>
    <w:pPr>
      <w:ind w:left="722" w:hanging="600"/>
    </w:pPr>
  </w:style>
  <w:style w:type="paragraph" w:customStyle="1" w:styleId="TableParagraph">
    <w:name w:val="Table Paragraph"/>
    <w:basedOn w:val="Normal"/>
    <w:uiPriority w:val="1"/>
    <w:qFormat/>
    <w:rsid w:val="001F2776"/>
    <w:pPr>
      <w:spacing w:line="234" w:lineRule="exact"/>
      <w:ind w:left="12"/>
      <w:jc w:val="center"/>
    </w:pPr>
  </w:style>
  <w:style w:type="paragraph" w:styleId="BalloonText">
    <w:name w:val="Balloon Text"/>
    <w:basedOn w:val="Normal"/>
    <w:link w:val="BalloonTextChar"/>
    <w:uiPriority w:val="99"/>
    <w:semiHidden/>
    <w:unhideWhenUsed/>
    <w:rsid w:val="00936191"/>
    <w:rPr>
      <w:rFonts w:ascii="Tahoma" w:hAnsi="Tahoma" w:cs="Tahoma"/>
      <w:sz w:val="16"/>
      <w:szCs w:val="16"/>
    </w:rPr>
  </w:style>
  <w:style w:type="character" w:customStyle="1" w:styleId="BalloonTextChar">
    <w:name w:val="Balloon Text Char"/>
    <w:basedOn w:val="DefaultParagraphFont"/>
    <w:link w:val="BalloonText"/>
    <w:uiPriority w:val="99"/>
    <w:semiHidden/>
    <w:rsid w:val="009361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1763E"/>
    <w:rPr>
      <w:sz w:val="16"/>
      <w:szCs w:val="16"/>
    </w:rPr>
  </w:style>
  <w:style w:type="paragraph" w:styleId="CommentText">
    <w:name w:val="annotation text"/>
    <w:basedOn w:val="Normal"/>
    <w:link w:val="CommentTextChar"/>
    <w:uiPriority w:val="99"/>
    <w:semiHidden/>
    <w:unhideWhenUsed/>
    <w:rsid w:val="0011763E"/>
    <w:rPr>
      <w:sz w:val="20"/>
      <w:szCs w:val="20"/>
    </w:rPr>
  </w:style>
  <w:style w:type="character" w:customStyle="1" w:styleId="CommentTextChar">
    <w:name w:val="Comment Text Char"/>
    <w:basedOn w:val="DefaultParagraphFont"/>
    <w:link w:val="CommentText"/>
    <w:uiPriority w:val="99"/>
    <w:semiHidden/>
    <w:rsid w:val="001176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763E"/>
    <w:rPr>
      <w:b/>
      <w:bCs/>
    </w:rPr>
  </w:style>
  <w:style w:type="character" w:customStyle="1" w:styleId="CommentSubjectChar">
    <w:name w:val="Comment Subject Char"/>
    <w:basedOn w:val="CommentTextChar"/>
    <w:link w:val="CommentSubject"/>
    <w:uiPriority w:val="99"/>
    <w:semiHidden/>
    <w:rsid w:val="0011763E"/>
    <w:rPr>
      <w:rFonts w:ascii="Times New Roman" w:eastAsia="Times New Roman" w:hAnsi="Times New Roman" w:cs="Times New Roman"/>
      <w:b/>
      <w:bCs/>
      <w:sz w:val="20"/>
      <w:szCs w:val="20"/>
    </w:rPr>
  </w:style>
  <w:style w:type="character" w:customStyle="1" w:styleId="s0">
    <w:name w:val="s0"/>
    <w:rsid w:val="00016318"/>
    <w:rPr>
      <w:rFonts w:ascii="Times New Roman" w:hAnsi="Times New Roman" w:cs="Times New Roman" w:hint="default"/>
      <w:b w:val="0"/>
      <w:bCs w:val="0"/>
      <w:i w:val="0"/>
      <w:iCs w:val="0"/>
      <w:color w:val="000000"/>
    </w:rPr>
  </w:style>
  <w:style w:type="paragraph" w:styleId="Revision">
    <w:name w:val="Revision"/>
    <w:hidden/>
    <w:uiPriority w:val="99"/>
    <w:semiHidden/>
    <w:rsid w:val="009F4FB0"/>
    <w:pPr>
      <w:widowControl/>
      <w:autoSpaceDE/>
      <w:autoSpaceDN/>
    </w:pPr>
    <w:rPr>
      <w:rFonts w:ascii="Times New Roman" w:eastAsia="Times New Roman" w:hAnsi="Times New Roman" w:cs="Times New Roman"/>
    </w:rPr>
  </w:style>
  <w:style w:type="character" w:customStyle="1" w:styleId="s2">
    <w:name w:val="s2"/>
    <w:basedOn w:val="DefaultParagraphFont"/>
    <w:rsid w:val="002F4942"/>
  </w:style>
  <w:style w:type="character" w:styleId="Hyperlink">
    <w:name w:val="Hyperlink"/>
    <w:basedOn w:val="DefaultParagraphFont"/>
    <w:uiPriority w:val="99"/>
    <w:semiHidden/>
    <w:unhideWhenUsed/>
    <w:rsid w:val="002F4942"/>
    <w:rPr>
      <w:color w:val="0000FF"/>
      <w:u w:val="single"/>
    </w:rPr>
  </w:style>
  <w:style w:type="paragraph" w:styleId="Header">
    <w:name w:val="header"/>
    <w:basedOn w:val="Normal"/>
    <w:link w:val="HeaderChar"/>
    <w:uiPriority w:val="99"/>
    <w:unhideWhenUsed/>
    <w:rsid w:val="0050208E"/>
    <w:pPr>
      <w:tabs>
        <w:tab w:val="center" w:pos="4677"/>
        <w:tab w:val="right" w:pos="9355"/>
      </w:tabs>
    </w:pPr>
  </w:style>
  <w:style w:type="character" w:customStyle="1" w:styleId="HeaderChar">
    <w:name w:val="Header Char"/>
    <w:basedOn w:val="DefaultParagraphFont"/>
    <w:link w:val="Header"/>
    <w:uiPriority w:val="99"/>
    <w:rsid w:val="0050208E"/>
    <w:rPr>
      <w:rFonts w:ascii="Times New Roman" w:eastAsia="Times New Roman" w:hAnsi="Times New Roman" w:cs="Times New Roman"/>
    </w:rPr>
  </w:style>
  <w:style w:type="paragraph" w:styleId="Footer">
    <w:name w:val="footer"/>
    <w:basedOn w:val="Normal"/>
    <w:link w:val="FooterChar"/>
    <w:uiPriority w:val="99"/>
    <w:unhideWhenUsed/>
    <w:rsid w:val="0050208E"/>
    <w:pPr>
      <w:tabs>
        <w:tab w:val="center" w:pos="4677"/>
        <w:tab w:val="right" w:pos="9355"/>
      </w:tabs>
    </w:pPr>
  </w:style>
  <w:style w:type="character" w:customStyle="1" w:styleId="FooterChar">
    <w:name w:val="Footer Char"/>
    <w:basedOn w:val="DefaultParagraphFont"/>
    <w:link w:val="Footer"/>
    <w:uiPriority w:val="99"/>
    <w:rsid w:val="005020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C432-F2E9-704F-A6A8-4B4BE0F0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3611</Words>
  <Characters>20585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Правила о предоставлении микрокредита</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 предоставлении микрокредита</dc:title>
  <dc:creator>ACF_Lawyer</dc:creator>
  <cp:lastModifiedBy>Microsoft Office User</cp:lastModifiedBy>
  <cp:revision>3</cp:revision>
  <cp:lastPrinted>2020-09-21T09:11:00Z</cp:lastPrinted>
  <dcterms:created xsi:type="dcterms:W3CDTF">2020-09-21T09:11:00Z</dcterms:created>
  <dcterms:modified xsi:type="dcterms:W3CDTF">2020-09-21T09:11:00Z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2015-10-26T00:00:00Z</vt:filetime>
  </property>
  <property fmtid="{D5CDD505-2E9C-101B-9397-08002B2CF9AE}" pid="3" name="Creator">
    <vt:lpwstr>Microsoft® Word 2010</vt:lpwstr>
  </property>
  <property fmtid="{D5CDD505-2E9C-101B-9397-08002B2CF9AE}" pid="4" name="LastSaved">
    <vt:filetime>2018-02-08T00:00:00Z</vt:filetime>
  </property>
</Properties>
</file>